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5C7D6912" w:rsidR="00AB0FB3" w:rsidRPr="000F6F75" w:rsidRDefault="00CE0E51" w:rsidP="005C02E9">
      <w:pPr>
        <w:pStyle w:val="Heading1"/>
        <w:spacing w:before="0"/>
      </w:pPr>
      <w:r>
        <w:t xml:space="preserve">EL </w:t>
      </w:r>
      <w:r w:rsidR="00B72B1B">
        <w:t>IMPACTO DE LA SEPARACIÓN</w:t>
      </w:r>
      <w:r w:rsidR="00B72B1B">
        <w:rPr>
          <w:vertAlign w:val="superscript"/>
        </w:rPr>
        <w:footnoteReference w:id="1"/>
      </w:r>
      <w:r w:rsidR="00B72B1B">
        <w:t xml:space="preserve">  </w:t>
      </w:r>
    </w:p>
    <w:p w14:paraId="00000004" w14:textId="1A4D637B" w:rsidR="00AB0FB3" w:rsidRDefault="00CE0E51" w:rsidP="000F6F75">
      <w:pPr>
        <w:pStyle w:val="Heading2"/>
      </w:pPr>
      <w:r>
        <w:t xml:space="preserve">EL </w:t>
      </w:r>
      <w:r w:rsidR="00B72B1B">
        <w:t>IMPACTO EN EL DESARROLLO</w:t>
      </w:r>
    </w:p>
    <w:p w14:paraId="430660FD" w14:textId="24543131" w:rsidR="00B72B1B" w:rsidRPr="0008198D" w:rsidRDefault="00B72B1B" w:rsidP="005C02E9">
      <w:pPr>
        <w:spacing w:line="276" w:lineRule="auto"/>
        <w:jc w:val="both"/>
        <w:rPr>
          <w:rFonts w:cstheme="minorHAnsi"/>
          <w:sz w:val="22"/>
          <w:szCs w:val="22"/>
          <w:lang w:val="es-ES"/>
        </w:rPr>
      </w:pPr>
      <w:r w:rsidRPr="0008198D">
        <w:rPr>
          <w:rFonts w:cstheme="minorHAnsi"/>
          <w:sz w:val="22"/>
          <w:szCs w:val="22"/>
          <w:lang w:val="es-ES"/>
        </w:rPr>
        <w:t>Existen importantes variaciones culturales entre los distintos países en cuanto a la forma de criar a niños</w:t>
      </w:r>
      <w:r w:rsidR="00451862" w:rsidRPr="0008198D">
        <w:rPr>
          <w:rFonts w:cstheme="minorHAnsi"/>
          <w:sz w:val="22"/>
          <w:szCs w:val="22"/>
          <w:lang w:val="es-ES"/>
        </w:rPr>
        <w:t xml:space="preserve"> y </w:t>
      </w:r>
      <w:r w:rsidRPr="0008198D">
        <w:rPr>
          <w:rFonts w:cstheme="minorHAnsi"/>
          <w:sz w:val="22"/>
          <w:szCs w:val="22"/>
          <w:lang w:val="es-ES"/>
        </w:rPr>
        <w:t xml:space="preserve">niñas, lo que refleja diferentes patrones de cuidado infantil y diferentes formas en que los </w:t>
      </w:r>
      <w:r w:rsidR="00451862" w:rsidRPr="0008198D">
        <w:rPr>
          <w:rFonts w:cstheme="minorHAnsi"/>
          <w:sz w:val="22"/>
          <w:szCs w:val="22"/>
          <w:lang w:val="es-ES"/>
        </w:rPr>
        <w:t>menores</w:t>
      </w:r>
      <w:r w:rsidRPr="0008198D">
        <w:rPr>
          <w:rFonts w:cstheme="minorHAnsi"/>
          <w:sz w:val="22"/>
          <w:szCs w:val="22"/>
          <w:lang w:val="es-ES"/>
        </w:rPr>
        <w:t xml:space="preserve"> se vinculan con sus familias. El impacto de la separación en un niño</w:t>
      </w:r>
      <w:r w:rsidR="00451862" w:rsidRPr="0008198D">
        <w:rPr>
          <w:rFonts w:cstheme="minorHAnsi"/>
          <w:sz w:val="22"/>
          <w:szCs w:val="22"/>
          <w:lang w:val="es-ES"/>
        </w:rPr>
        <w:t xml:space="preserve"> o una </w:t>
      </w:r>
      <w:r w:rsidRPr="0008198D">
        <w:rPr>
          <w:rFonts w:cstheme="minorHAnsi"/>
          <w:sz w:val="22"/>
          <w:szCs w:val="22"/>
          <w:lang w:val="es-ES"/>
        </w:rPr>
        <w:t xml:space="preserve">niña depende en gran medida de estos factores, así como de </w:t>
      </w:r>
      <w:r w:rsidR="00451862" w:rsidRPr="0008198D">
        <w:rPr>
          <w:rFonts w:cstheme="minorHAnsi"/>
          <w:sz w:val="22"/>
          <w:szCs w:val="22"/>
          <w:lang w:val="es-ES"/>
        </w:rPr>
        <w:t>su</w:t>
      </w:r>
      <w:r w:rsidRPr="0008198D">
        <w:rPr>
          <w:rFonts w:cstheme="minorHAnsi"/>
          <w:sz w:val="22"/>
          <w:szCs w:val="22"/>
          <w:lang w:val="es-ES"/>
        </w:rPr>
        <w:t xml:space="preserve"> edad, su nivel de desarrollo intelectual, su madurez emocional y su nivel de resiliencia personal.</w:t>
      </w:r>
      <w:r w:rsidR="00451862" w:rsidRPr="0008198D">
        <w:rPr>
          <w:rFonts w:cstheme="minorHAnsi"/>
          <w:sz w:val="22"/>
          <w:szCs w:val="22"/>
          <w:lang w:val="es-ES"/>
        </w:rPr>
        <w:t xml:space="preserve"> La naturaleza y la duración de la separación, así como la rapidez con la que se proporcionan los cuidados adecuados y las oportunidades para realizar actividades de desarrollo, también tendrán un efecto significativo en la forma en que el niño</w:t>
      </w:r>
      <w:r w:rsidR="00F10700" w:rsidRPr="0008198D">
        <w:rPr>
          <w:rFonts w:cstheme="minorHAnsi"/>
          <w:sz w:val="22"/>
          <w:szCs w:val="22"/>
          <w:lang w:val="es-ES"/>
        </w:rPr>
        <w:t xml:space="preserve"> o la </w:t>
      </w:r>
      <w:r w:rsidR="00451862" w:rsidRPr="0008198D">
        <w:rPr>
          <w:rFonts w:cstheme="minorHAnsi"/>
          <w:sz w:val="22"/>
          <w:szCs w:val="22"/>
          <w:lang w:val="es-ES"/>
        </w:rPr>
        <w:t>niña afronta la separación.</w:t>
      </w:r>
    </w:p>
    <w:p w14:paraId="66C3A399" w14:textId="72652EFE" w:rsidR="00B72B1B" w:rsidRPr="0008198D" w:rsidRDefault="00B72B1B" w:rsidP="005C02E9">
      <w:pPr>
        <w:spacing w:line="276" w:lineRule="auto"/>
        <w:jc w:val="both"/>
        <w:rPr>
          <w:rFonts w:cstheme="minorHAnsi"/>
          <w:sz w:val="22"/>
          <w:szCs w:val="22"/>
          <w:lang w:val="es-ES"/>
        </w:rPr>
      </w:pPr>
      <w:r w:rsidRPr="0008198D">
        <w:rPr>
          <w:rFonts w:cstheme="minorHAnsi"/>
          <w:sz w:val="22"/>
          <w:szCs w:val="22"/>
          <w:lang w:val="es-ES"/>
        </w:rPr>
        <w:t xml:space="preserve"> </w:t>
      </w:r>
      <w:r w:rsidR="002227DE" w:rsidRPr="0008198D">
        <w:rPr>
          <w:rFonts w:cstheme="minorHAnsi"/>
          <w:sz w:val="22"/>
          <w:szCs w:val="22"/>
          <w:lang w:val="es-ES"/>
        </w:rPr>
        <w:t>Hay</w:t>
      </w:r>
      <w:r w:rsidRPr="0008198D">
        <w:rPr>
          <w:rFonts w:cstheme="minorHAnsi"/>
          <w:sz w:val="22"/>
          <w:szCs w:val="22"/>
          <w:lang w:val="es-ES"/>
        </w:rPr>
        <w:t xml:space="preserve"> investigaciones</w:t>
      </w:r>
      <w:r w:rsidR="002227DE" w:rsidRPr="0008198D">
        <w:rPr>
          <w:rFonts w:cstheme="minorHAnsi"/>
          <w:sz w:val="22"/>
          <w:szCs w:val="22"/>
          <w:lang w:val="es-ES"/>
        </w:rPr>
        <w:t xml:space="preserve"> que</w:t>
      </w:r>
      <w:r w:rsidRPr="0008198D">
        <w:rPr>
          <w:rFonts w:cstheme="minorHAnsi"/>
          <w:sz w:val="22"/>
          <w:szCs w:val="22"/>
          <w:lang w:val="es-ES"/>
        </w:rPr>
        <w:t xml:space="preserve"> </w:t>
      </w:r>
      <w:r w:rsidR="00F7363F" w:rsidRPr="0008198D">
        <w:rPr>
          <w:rFonts w:cstheme="minorHAnsi"/>
          <w:sz w:val="22"/>
          <w:szCs w:val="22"/>
          <w:lang w:val="es-ES"/>
        </w:rPr>
        <w:t xml:space="preserve">indican </w:t>
      </w:r>
      <w:r w:rsidRPr="0008198D">
        <w:rPr>
          <w:rFonts w:cstheme="minorHAnsi"/>
          <w:sz w:val="22"/>
          <w:szCs w:val="22"/>
          <w:lang w:val="es-ES"/>
        </w:rPr>
        <w:t>que el periodo comprendido entre el nacimiento y los tres años aproximadamente (y</w:t>
      </w:r>
      <w:r w:rsidR="00F7363F" w:rsidRPr="0008198D">
        <w:rPr>
          <w:rFonts w:cstheme="minorHAnsi"/>
          <w:sz w:val="22"/>
          <w:szCs w:val="22"/>
          <w:lang w:val="es-ES"/>
        </w:rPr>
        <w:t xml:space="preserve">, </w:t>
      </w:r>
      <w:r w:rsidR="00DB3F37" w:rsidRPr="0008198D">
        <w:rPr>
          <w:rFonts w:cstheme="minorHAnsi"/>
          <w:sz w:val="22"/>
          <w:szCs w:val="22"/>
          <w:lang w:val="es-ES"/>
        </w:rPr>
        <w:t>sobre todo</w:t>
      </w:r>
      <w:r w:rsidR="00F7363F" w:rsidRPr="0008198D">
        <w:rPr>
          <w:rFonts w:cstheme="minorHAnsi"/>
          <w:sz w:val="22"/>
          <w:szCs w:val="22"/>
          <w:lang w:val="es-ES"/>
        </w:rPr>
        <w:t>,</w:t>
      </w:r>
      <w:r w:rsidRPr="0008198D">
        <w:rPr>
          <w:rFonts w:cstheme="minorHAnsi"/>
          <w:sz w:val="22"/>
          <w:szCs w:val="22"/>
          <w:lang w:val="es-ES"/>
        </w:rPr>
        <w:t xml:space="preserve"> el periodo comprendido entre los cuatro meses y los tres años) </w:t>
      </w:r>
      <w:r w:rsidR="00DB3F37" w:rsidRPr="0008198D">
        <w:rPr>
          <w:rFonts w:cstheme="minorHAnsi"/>
          <w:sz w:val="22"/>
          <w:szCs w:val="22"/>
          <w:lang w:val="es-ES"/>
        </w:rPr>
        <w:t>resulta clave</w:t>
      </w:r>
      <w:r w:rsidRPr="0008198D">
        <w:rPr>
          <w:rFonts w:cstheme="minorHAnsi"/>
          <w:sz w:val="22"/>
          <w:szCs w:val="22"/>
          <w:lang w:val="es-ES"/>
        </w:rPr>
        <w:t xml:space="preserve"> para la formación de vínculos y el desarrollo del comportamiento de apego, y que la separación durante este periodo provoca la mayor reacción de angustia. </w:t>
      </w:r>
      <w:r w:rsidR="00DB3F37" w:rsidRPr="0008198D">
        <w:rPr>
          <w:rFonts w:cstheme="minorHAnsi"/>
          <w:sz w:val="22"/>
          <w:szCs w:val="22"/>
          <w:lang w:val="es-ES"/>
        </w:rPr>
        <w:t>Los niños</w:t>
      </w:r>
      <w:r w:rsidR="00C34EC8" w:rsidRPr="0008198D">
        <w:rPr>
          <w:rFonts w:cstheme="minorHAnsi"/>
          <w:sz w:val="22"/>
          <w:szCs w:val="22"/>
          <w:lang w:val="es-ES"/>
        </w:rPr>
        <w:t xml:space="preserve"> y las </w:t>
      </w:r>
      <w:r w:rsidR="00DB3F37" w:rsidRPr="0008198D">
        <w:rPr>
          <w:rFonts w:cstheme="minorHAnsi"/>
          <w:sz w:val="22"/>
          <w:szCs w:val="22"/>
          <w:lang w:val="es-ES"/>
        </w:rPr>
        <w:t xml:space="preserve">niñas </w:t>
      </w:r>
      <w:r w:rsidR="00C34EC8" w:rsidRPr="0008198D">
        <w:rPr>
          <w:rFonts w:cstheme="minorHAnsi"/>
          <w:sz w:val="22"/>
          <w:szCs w:val="22"/>
          <w:lang w:val="es-ES"/>
        </w:rPr>
        <w:t>de corta edad</w:t>
      </w:r>
      <w:r w:rsidR="00DB3F37" w:rsidRPr="0008198D">
        <w:rPr>
          <w:rFonts w:cstheme="minorHAnsi"/>
          <w:sz w:val="22"/>
          <w:szCs w:val="22"/>
          <w:lang w:val="es-ES"/>
        </w:rPr>
        <w:t xml:space="preserve"> pueden tener un sentido del tiempo muy limitado, lo que significa que un </w:t>
      </w:r>
      <w:r w:rsidR="00C34EC8" w:rsidRPr="0008198D">
        <w:rPr>
          <w:rFonts w:cstheme="minorHAnsi"/>
          <w:sz w:val="22"/>
          <w:szCs w:val="22"/>
          <w:lang w:val="es-ES"/>
        </w:rPr>
        <w:t>menor</w:t>
      </w:r>
      <w:r w:rsidR="00DB3F37" w:rsidRPr="0008198D">
        <w:rPr>
          <w:rFonts w:cstheme="minorHAnsi"/>
          <w:sz w:val="22"/>
          <w:szCs w:val="22"/>
          <w:lang w:val="es-ES"/>
        </w:rPr>
        <w:t xml:space="preserve"> separado no </w:t>
      </w:r>
      <w:r w:rsidR="00C34EC8" w:rsidRPr="0008198D">
        <w:rPr>
          <w:rFonts w:cstheme="minorHAnsi"/>
          <w:sz w:val="22"/>
          <w:szCs w:val="22"/>
          <w:lang w:val="es-ES"/>
        </w:rPr>
        <w:t xml:space="preserve">entenderá que ese </w:t>
      </w:r>
      <w:r w:rsidR="0078015E" w:rsidRPr="0008198D">
        <w:rPr>
          <w:rFonts w:cstheme="minorHAnsi"/>
          <w:sz w:val="22"/>
          <w:szCs w:val="22"/>
          <w:lang w:val="es-ES"/>
        </w:rPr>
        <w:t>acogimiento</w:t>
      </w:r>
      <w:r w:rsidR="00C34EC8" w:rsidRPr="0008198D">
        <w:rPr>
          <w:rFonts w:cstheme="minorHAnsi"/>
          <w:sz w:val="22"/>
          <w:szCs w:val="22"/>
          <w:lang w:val="es-ES"/>
        </w:rPr>
        <w:t xml:space="preserve"> es </w:t>
      </w:r>
      <w:r w:rsidR="0078015E" w:rsidRPr="0008198D">
        <w:rPr>
          <w:rFonts w:cstheme="minorHAnsi"/>
          <w:sz w:val="22"/>
          <w:szCs w:val="22"/>
          <w:lang w:val="es-ES"/>
        </w:rPr>
        <w:t>provisional</w:t>
      </w:r>
      <w:r w:rsidR="00C34EC8" w:rsidRPr="0008198D">
        <w:rPr>
          <w:rFonts w:cstheme="minorHAnsi"/>
          <w:sz w:val="22"/>
          <w:szCs w:val="22"/>
          <w:lang w:val="es-ES"/>
        </w:rPr>
        <w:t xml:space="preserve">, </w:t>
      </w:r>
      <w:r w:rsidR="00671DD7" w:rsidRPr="0008198D">
        <w:rPr>
          <w:rFonts w:cstheme="minorHAnsi"/>
          <w:sz w:val="22"/>
          <w:szCs w:val="22"/>
          <w:lang w:val="es-ES"/>
        </w:rPr>
        <w:t>incluso si se extiende solo por</w:t>
      </w:r>
      <w:r w:rsidR="00DB3F37" w:rsidRPr="0008198D">
        <w:rPr>
          <w:rFonts w:cstheme="minorHAnsi"/>
          <w:sz w:val="22"/>
          <w:szCs w:val="22"/>
          <w:lang w:val="es-ES"/>
        </w:rPr>
        <w:t xml:space="preserve"> días, semanas o meses. </w:t>
      </w:r>
      <w:r w:rsidR="00671DD7" w:rsidRPr="0008198D">
        <w:rPr>
          <w:rFonts w:cstheme="minorHAnsi"/>
          <w:sz w:val="22"/>
          <w:szCs w:val="22"/>
          <w:lang w:val="es-ES"/>
        </w:rPr>
        <w:t>Suele ocurrir</w:t>
      </w:r>
      <w:r w:rsidR="00DB3F37" w:rsidRPr="0008198D">
        <w:rPr>
          <w:rFonts w:cstheme="minorHAnsi"/>
          <w:sz w:val="22"/>
          <w:szCs w:val="22"/>
          <w:lang w:val="es-ES"/>
        </w:rPr>
        <w:t xml:space="preserve"> que</w:t>
      </w:r>
      <w:r w:rsidR="00671DD7" w:rsidRPr="0008198D">
        <w:rPr>
          <w:rFonts w:cstheme="minorHAnsi"/>
          <w:sz w:val="22"/>
          <w:szCs w:val="22"/>
          <w:lang w:val="es-ES"/>
        </w:rPr>
        <w:t>, durante la separación, vuelven a conductas propias de la etapa de bebé.</w:t>
      </w:r>
      <w:r w:rsidR="00DB3F37" w:rsidRPr="0008198D">
        <w:rPr>
          <w:rFonts w:cstheme="minorHAnsi"/>
          <w:sz w:val="22"/>
          <w:szCs w:val="22"/>
          <w:lang w:val="es-ES"/>
        </w:rPr>
        <w:t xml:space="preserve"> </w:t>
      </w:r>
      <w:r w:rsidR="00671DD7" w:rsidRPr="0008198D">
        <w:rPr>
          <w:rFonts w:cstheme="minorHAnsi"/>
          <w:sz w:val="22"/>
          <w:szCs w:val="22"/>
          <w:lang w:val="es-ES"/>
        </w:rPr>
        <w:t xml:space="preserve"> Es posible que sientan</w:t>
      </w:r>
      <w:r w:rsidR="00DB3F37" w:rsidRPr="0008198D">
        <w:rPr>
          <w:rFonts w:cstheme="minorHAnsi"/>
          <w:sz w:val="22"/>
          <w:szCs w:val="22"/>
          <w:lang w:val="es-ES"/>
        </w:rPr>
        <w:t xml:space="preserve"> más miedo por la noche, </w:t>
      </w:r>
      <w:r w:rsidR="00671DD7" w:rsidRPr="0008198D">
        <w:rPr>
          <w:rFonts w:cstheme="minorHAnsi"/>
          <w:sz w:val="22"/>
          <w:szCs w:val="22"/>
          <w:lang w:val="es-ES"/>
        </w:rPr>
        <w:t xml:space="preserve">que </w:t>
      </w:r>
      <w:r w:rsidR="00DB3F37" w:rsidRPr="0008198D">
        <w:rPr>
          <w:rFonts w:cstheme="minorHAnsi"/>
          <w:sz w:val="22"/>
          <w:szCs w:val="22"/>
          <w:lang w:val="es-ES"/>
        </w:rPr>
        <w:t>habl</w:t>
      </w:r>
      <w:r w:rsidR="00671DD7" w:rsidRPr="0008198D">
        <w:rPr>
          <w:rFonts w:cstheme="minorHAnsi"/>
          <w:sz w:val="22"/>
          <w:szCs w:val="22"/>
          <w:lang w:val="es-ES"/>
        </w:rPr>
        <w:t>en</w:t>
      </w:r>
      <w:r w:rsidR="00DB3F37" w:rsidRPr="0008198D">
        <w:rPr>
          <w:rFonts w:cstheme="minorHAnsi"/>
          <w:sz w:val="22"/>
          <w:szCs w:val="22"/>
          <w:lang w:val="es-ES"/>
        </w:rPr>
        <w:t xml:space="preserve"> con menos claridad, </w:t>
      </w:r>
      <w:r w:rsidR="00671DD7" w:rsidRPr="0008198D">
        <w:rPr>
          <w:rFonts w:cstheme="minorHAnsi"/>
          <w:sz w:val="22"/>
          <w:szCs w:val="22"/>
          <w:lang w:val="es-ES"/>
        </w:rPr>
        <w:t xml:space="preserve">que </w:t>
      </w:r>
      <w:r w:rsidR="00DB3F37" w:rsidRPr="0008198D">
        <w:rPr>
          <w:rFonts w:cstheme="minorHAnsi"/>
          <w:sz w:val="22"/>
          <w:szCs w:val="22"/>
          <w:lang w:val="es-ES"/>
        </w:rPr>
        <w:t>recha</w:t>
      </w:r>
      <w:r w:rsidR="00671DD7" w:rsidRPr="0008198D">
        <w:rPr>
          <w:rFonts w:cstheme="minorHAnsi"/>
          <w:sz w:val="22"/>
          <w:szCs w:val="22"/>
          <w:lang w:val="es-ES"/>
        </w:rPr>
        <w:t>cen</w:t>
      </w:r>
      <w:r w:rsidR="00DB3F37" w:rsidRPr="0008198D">
        <w:rPr>
          <w:rFonts w:cstheme="minorHAnsi"/>
          <w:sz w:val="22"/>
          <w:szCs w:val="22"/>
          <w:lang w:val="es-ES"/>
        </w:rPr>
        <w:t xml:space="preserve"> la comida, </w:t>
      </w:r>
      <w:r w:rsidR="00671DD7" w:rsidRPr="0008198D">
        <w:rPr>
          <w:rFonts w:cstheme="minorHAnsi"/>
          <w:sz w:val="22"/>
          <w:szCs w:val="22"/>
          <w:lang w:val="es-ES"/>
        </w:rPr>
        <w:t xml:space="preserve">que les </w:t>
      </w:r>
      <w:r w:rsidR="00DB3F37" w:rsidRPr="0008198D">
        <w:rPr>
          <w:rFonts w:cstheme="minorHAnsi"/>
          <w:sz w:val="22"/>
          <w:szCs w:val="22"/>
          <w:lang w:val="es-ES"/>
        </w:rPr>
        <w:t>ten</w:t>
      </w:r>
      <w:r w:rsidR="00671DD7" w:rsidRPr="0008198D">
        <w:rPr>
          <w:rFonts w:cstheme="minorHAnsi"/>
          <w:sz w:val="22"/>
          <w:szCs w:val="22"/>
          <w:lang w:val="es-ES"/>
        </w:rPr>
        <w:t>gan</w:t>
      </w:r>
      <w:r w:rsidR="00DB3F37" w:rsidRPr="0008198D">
        <w:rPr>
          <w:rFonts w:cstheme="minorHAnsi"/>
          <w:sz w:val="22"/>
          <w:szCs w:val="22"/>
          <w:lang w:val="es-ES"/>
        </w:rPr>
        <w:t xml:space="preserve"> miedo a l</w:t>
      </w:r>
      <w:r w:rsidR="00671DD7" w:rsidRPr="0008198D">
        <w:rPr>
          <w:rFonts w:cstheme="minorHAnsi"/>
          <w:sz w:val="22"/>
          <w:szCs w:val="22"/>
          <w:lang w:val="es-ES"/>
        </w:rPr>
        <w:t>as personas que no conocen</w:t>
      </w:r>
      <w:r w:rsidR="00DB3F37" w:rsidRPr="0008198D">
        <w:rPr>
          <w:rFonts w:cstheme="minorHAnsi"/>
          <w:sz w:val="22"/>
          <w:szCs w:val="22"/>
          <w:lang w:val="es-ES"/>
        </w:rPr>
        <w:t xml:space="preserve"> y </w:t>
      </w:r>
      <w:r w:rsidR="00671DD7" w:rsidRPr="0008198D">
        <w:rPr>
          <w:rFonts w:cstheme="minorHAnsi"/>
          <w:sz w:val="22"/>
          <w:szCs w:val="22"/>
          <w:lang w:val="es-ES"/>
        </w:rPr>
        <w:t xml:space="preserve">que </w:t>
      </w:r>
      <w:r w:rsidR="00CE0E51" w:rsidRPr="0008198D">
        <w:rPr>
          <w:rFonts w:cstheme="minorHAnsi"/>
          <w:sz w:val="22"/>
          <w:szCs w:val="22"/>
          <w:lang w:val="es-ES"/>
        </w:rPr>
        <w:t>pierdan el control de esfínteres</w:t>
      </w:r>
      <w:r w:rsidR="00DB3F37" w:rsidRPr="0008198D">
        <w:rPr>
          <w:rFonts w:cstheme="minorHAnsi"/>
          <w:sz w:val="22"/>
          <w:szCs w:val="22"/>
          <w:lang w:val="es-ES"/>
        </w:rPr>
        <w:t>.</w:t>
      </w:r>
    </w:p>
    <w:p w14:paraId="05080AD9" w14:textId="0003C261" w:rsidR="00B72B1B" w:rsidRPr="0008198D" w:rsidRDefault="00B72B1B" w:rsidP="005C02E9">
      <w:pPr>
        <w:spacing w:line="276" w:lineRule="auto"/>
        <w:jc w:val="both"/>
        <w:rPr>
          <w:rFonts w:cstheme="minorHAnsi"/>
          <w:sz w:val="22"/>
          <w:szCs w:val="22"/>
          <w:lang w:val="es-ES"/>
        </w:rPr>
      </w:pPr>
      <w:r w:rsidRPr="0008198D">
        <w:rPr>
          <w:rFonts w:cstheme="minorHAnsi"/>
          <w:sz w:val="22"/>
          <w:szCs w:val="22"/>
          <w:lang w:val="es-ES"/>
        </w:rPr>
        <w:t>Los niños</w:t>
      </w:r>
      <w:r w:rsidR="00554965" w:rsidRPr="0008198D">
        <w:rPr>
          <w:rFonts w:cstheme="minorHAnsi"/>
          <w:sz w:val="22"/>
          <w:szCs w:val="22"/>
          <w:lang w:val="es-ES"/>
        </w:rPr>
        <w:t xml:space="preserve"> y las </w:t>
      </w:r>
      <w:r w:rsidRPr="0008198D">
        <w:rPr>
          <w:rFonts w:cstheme="minorHAnsi"/>
          <w:sz w:val="22"/>
          <w:szCs w:val="22"/>
          <w:lang w:val="es-ES"/>
        </w:rPr>
        <w:t xml:space="preserve">niñas en edad escolar también </w:t>
      </w:r>
      <w:r w:rsidR="00554965" w:rsidRPr="0008198D">
        <w:rPr>
          <w:rFonts w:cstheme="minorHAnsi"/>
          <w:sz w:val="22"/>
          <w:szCs w:val="22"/>
          <w:lang w:val="es-ES"/>
        </w:rPr>
        <w:t xml:space="preserve">presentan </w:t>
      </w:r>
      <w:r w:rsidRPr="0008198D">
        <w:rPr>
          <w:rFonts w:cstheme="minorHAnsi"/>
          <w:sz w:val="22"/>
          <w:szCs w:val="22"/>
          <w:lang w:val="es-ES"/>
        </w:rPr>
        <w:t xml:space="preserve">reacciones que </w:t>
      </w:r>
      <w:r w:rsidR="00554965" w:rsidRPr="0008198D">
        <w:rPr>
          <w:rFonts w:cstheme="minorHAnsi"/>
          <w:sz w:val="22"/>
          <w:szCs w:val="22"/>
          <w:lang w:val="es-ES"/>
        </w:rPr>
        <w:t>suelen manifestarse a través de conductas negativas</w:t>
      </w:r>
      <w:r w:rsidRPr="0008198D">
        <w:rPr>
          <w:rFonts w:cstheme="minorHAnsi"/>
          <w:sz w:val="22"/>
          <w:szCs w:val="22"/>
          <w:lang w:val="es-ES"/>
        </w:rPr>
        <w:t xml:space="preserve">. La negación, la depresión, el aumento de la agresividad, </w:t>
      </w:r>
      <w:r w:rsidR="00554965" w:rsidRPr="0008198D">
        <w:rPr>
          <w:rFonts w:cstheme="minorHAnsi"/>
          <w:sz w:val="22"/>
          <w:szCs w:val="22"/>
          <w:lang w:val="es-ES"/>
        </w:rPr>
        <w:t>las alteraciones</w:t>
      </w:r>
      <w:r w:rsidRPr="0008198D">
        <w:rPr>
          <w:rFonts w:cstheme="minorHAnsi"/>
          <w:sz w:val="22"/>
          <w:szCs w:val="22"/>
          <w:lang w:val="es-ES"/>
        </w:rPr>
        <w:t xml:space="preserve"> del sueño o los síntomas físicos, como dolor de cabeza, dolor de estómago y dificultad para respirar, son reacciones comunes entre los niños</w:t>
      </w:r>
      <w:r w:rsidR="00554965" w:rsidRPr="0008198D">
        <w:rPr>
          <w:rFonts w:cstheme="minorHAnsi"/>
          <w:sz w:val="22"/>
          <w:szCs w:val="22"/>
          <w:lang w:val="es-ES"/>
        </w:rPr>
        <w:t xml:space="preserve"> y las </w:t>
      </w:r>
      <w:r w:rsidRPr="0008198D">
        <w:rPr>
          <w:rFonts w:cstheme="minorHAnsi"/>
          <w:sz w:val="22"/>
          <w:szCs w:val="22"/>
          <w:lang w:val="es-ES"/>
        </w:rPr>
        <w:t xml:space="preserve">niñas en edad escolar, </w:t>
      </w:r>
      <w:r w:rsidR="00554965" w:rsidRPr="0008198D">
        <w:rPr>
          <w:rFonts w:cstheme="minorHAnsi"/>
          <w:sz w:val="22"/>
          <w:szCs w:val="22"/>
          <w:lang w:val="es-ES"/>
        </w:rPr>
        <w:t xml:space="preserve">en particular </w:t>
      </w:r>
      <w:r w:rsidRPr="0008198D">
        <w:rPr>
          <w:rFonts w:cstheme="minorHAnsi"/>
          <w:sz w:val="22"/>
          <w:szCs w:val="22"/>
          <w:lang w:val="es-ES"/>
        </w:rPr>
        <w:t>cuando la separación se prolonga.</w:t>
      </w:r>
    </w:p>
    <w:p w14:paraId="26BE327A" w14:textId="5E89128F" w:rsidR="000F6F75" w:rsidRPr="0008198D" w:rsidRDefault="00B72B1B" w:rsidP="005C02E9">
      <w:pPr>
        <w:spacing w:line="276" w:lineRule="auto"/>
        <w:jc w:val="both"/>
        <w:rPr>
          <w:rFonts w:cstheme="minorHAnsi"/>
          <w:sz w:val="22"/>
          <w:szCs w:val="22"/>
          <w:lang w:val="es-ES"/>
        </w:rPr>
      </w:pPr>
      <w:r w:rsidRPr="0008198D">
        <w:rPr>
          <w:rFonts w:cstheme="minorHAnsi"/>
          <w:sz w:val="22"/>
          <w:szCs w:val="22"/>
          <w:lang w:val="es-ES"/>
        </w:rPr>
        <w:t xml:space="preserve">Los adolescentes tienden a tener un mayor control sobre el dolor y han adquirido capacidades cognitivas para comprender mejor lo que les está sucediendo. Sin embargo, </w:t>
      </w:r>
      <w:r w:rsidR="00F5368D" w:rsidRPr="0008198D">
        <w:rPr>
          <w:rFonts w:cstheme="minorHAnsi"/>
          <w:sz w:val="22"/>
          <w:szCs w:val="22"/>
          <w:lang w:val="es-ES"/>
        </w:rPr>
        <w:t>algunos estudios indican</w:t>
      </w:r>
      <w:r w:rsidRPr="0008198D">
        <w:rPr>
          <w:rFonts w:cstheme="minorHAnsi"/>
          <w:sz w:val="22"/>
          <w:szCs w:val="22"/>
          <w:lang w:val="es-ES"/>
        </w:rPr>
        <w:t xml:space="preserve"> que la separación durante la adolescencia tiene un efecto a largo plazo más profundo que la separación experimentada por niñ</w:t>
      </w:r>
      <w:r w:rsidR="002227DE" w:rsidRPr="0008198D">
        <w:rPr>
          <w:rFonts w:cstheme="minorHAnsi"/>
          <w:sz w:val="22"/>
          <w:szCs w:val="22"/>
          <w:lang w:val="es-ES"/>
        </w:rPr>
        <w:t>a</w:t>
      </w:r>
      <w:r w:rsidRPr="0008198D">
        <w:rPr>
          <w:rFonts w:cstheme="minorHAnsi"/>
          <w:sz w:val="22"/>
          <w:szCs w:val="22"/>
          <w:lang w:val="es-ES"/>
        </w:rPr>
        <w:t>s</w:t>
      </w:r>
      <w:r w:rsidR="00F5368D" w:rsidRPr="0008198D">
        <w:rPr>
          <w:rFonts w:cstheme="minorHAnsi"/>
          <w:sz w:val="22"/>
          <w:szCs w:val="22"/>
          <w:lang w:val="es-ES"/>
        </w:rPr>
        <w:t xml:space="preserve"> y </w:t>
      </w:r>
      <w:r w:rsidRPr="0008198D">
        <w:rPr>
          <w:rFonts w:cstheme="minorHAnsi"/>
          <w:sz w:val="22"/>
          <w:szCs w:val="22"/>
          <w:lang w:val="es-ES"/>
        </w:rPr>
        <w:t>niñ</w:t>
      </w:r>
      <w:r w:rsidR="002227DE" w:rsidRPr="0008198D">
        <w:rPr>
          <w:rFonts w:cstheme="minorHAnsi"/>
          <w:sz w:val="22"/>
          <w:szCs w:val="22"/>
          <w:lang w:val="es-ES"/>
        </w:rPr>
        <w:t>o</w:t>
      </w:r>
      <w:r w:rsidRPr="0008198D">
        <w:rPr>
          <w:rFonts w:cstheme="minorHAnsi"/>
          <w:sz w:val="22"/>
          <w:szCs w:val="22"/>
          <w:lang w:val="es-ES"/>
        </w:rPr>
        <w:t xml:space="preserve">s más pequeños. </w:t>
      </w:r>
      <w:r w:rsidR="00F5368D" w:rsidRPr="0008198D">
        <w:rPr>
          <w:rFonts w:cstheme="minorHAnsi"/>
          <w:sz w:val="22"/>
          <w:szCs w:val="22"/>
          <w:lang w:val="es-ES"/>
        </w:rPr>
        <w:t>Esto podría deberse, en parte, a</w:t>
      </w:r>
      <w:r w:rsidRPr="0008198D">
        <w:rPr>
          <w:rFonts w:cstheme="minorHAnsi"/>
          <w:sz w:val="22"/>
          <w:szCs w:val="22"/>
          <w:lang w:val="es-ES"/>
        </w:rPr>
        <w:t xml:space="preserve"> que la separación puede </w:t>
      </w:r>
      <w:r w:rsidR="00F5368D" w:rsidRPr="0008198D">
        <w:rPr>
          <w:rFonts w:cstheme="minorHAnsi"/>
          <w:sz w:val="22"/>
          <w:szCs w:val="22"/>
          <w:lang w:val="es-ES"/>
        </w:rPr>
        <w:t>afectar la percepción que la persona joven tiene de sí misma</w:t>
      </w:r>
      <w:r w:rsidR="00E85E94" w:rsidRPr="0008198D">
        <w:rPr>
          <w:rFonts w:cstheme="minorHAnsi"/>
          <w:sz w:val="22"/>
          <w:szCs w:val="22"/>
          <w:lang w:val="es-ES"/>
        </w:rPr>
        <w:t xml:space="preserve"> y el proceso de construcción de su</w:t>
      </w:r>
      <w:r w:rsidRPr="0008198D">
        <w:rPr>
          <w:rFonts w:cstheme="minorHAnsi"/>
          <w:sz w:val="22"/>
          <w:szCs w:val="22"/>
          <w:lang w:val="es-ES"/>
        </w:rPr>
        <w:t xml:space="preserve"> identidad.</w:t>
      </w:r>
    </w:p>
    <w:p w14:paraId="0000000A" w14:textId="60AC5EB6" w:rsidR="00AB0FB3" w:rsidRPr="0008198D" w:rsidRDefault="00E85E94" w:rsidP="000F6F75">
      <w:pPr>
        <w:pStyle w:val="Heading2"/>
        <w:rPr>
          <w:lang w:val="es-ES"/>
        </w:rPr>
      </w:pPr>
      <w:r w:rsidRPr="0008198D">
        <w:rPr>
          <w:lang w:val="es-ES"/>
        </w:rPr>
        <w:t xml:space="preserve">EL </w:t>
      </w:r>
      <w:r w:rsidR="008A456E" w:rsidRPr="0008198D">
        <w:rPr>
          <w:lang w:val="es-ES"/>
        </w:rPr>
        <w:t>IMPACTO EMOCIONAL</w:t>
      </w:r>
    </w:p>
    <w:p w14:paraId="4D4CA6E2" w14:textId="67CEA3A4" w:rsidR="008A456E" w:rsidRPr="0008198D" w:rsidRDefault="008A456E" w:rsidP="005C02E9">
      <w:pPr>
        <w:spacing w:line="276" w:lineRule="auto"/>
        <w:jc w:val="both"/>
        <w:rPr>
          <w:rFonts w:cstheme="minorHAnsi"/>
          <w:sz w:val="22"/>
          <w:szCs w:val="22"/>
          <w:lang w:val="es-ES"/>
        </w:rPr>
      </w:pPr>
      <w:r w:rsidRPr="0008198D">
        <w:rPr>
          <w:rFonts w:cstheme="minorHAnsi"/>
          <w:sz w:val="22"/>
          <w:szCs w:val="22"/>
          <w:lang w:val="es-ES"/>
        </w:rPr>
        <w:t>La separación no se produce de forma aislada de otros acontecimientos. Un niño</w:t>
      </w:r>
      <w:r w:rsidR="000E3D4E" w:rsidRPr="0008198D">
        <w:rPr>
          <w:rFonts w:cstheme="minorHAnsi"/>
          <w:sz w:val="22"/>
          <w:szCs w:val="22"/>
          <w:lang w:val="es-ES"/>
        </w:rPr>
        <w:t xml:space="preserve"> o una </w:t>
      </w:r>
      <w:r w:rsidRPr="0008198D">
        <w:rPr>
          <w:rFonts w:cstheme="minorHAnsi"/>
          <w:sz w:val="22"/>
          <w:szCs w:val="22"/>
          <w:lang w:val="es-ES"/>
        </w:rPr>
        <w:t xml:space="preserve">niña </w:t>
      </w:r>
      <w:r w:rsidR="000E3D4E" w:rsidRPr="0008198D">
        <w:rPr>
          <w:rFonts w:cstheme="minorHAnsi"/>
          <w:sz w:val="22"/>
          <w:szCs w:val="22"/>
          <w:lang w:val="es-ES"/>
        </w:rPr>
        <w:t xml:space="preserve">que se haya </w:t>
      </w:r>
      <w:r w:rsidRPr="0008198D">
        <w:rPr>
          <w:rFonts w:cstheme="minorHAnsi"/>
          <w:sz w:val="22"/>
          <w:szCs w:val="22"/>
          <w:lang w:val="es-ES"/>
        </w:rPr>
        <w:t>separado</w:t>
      </w:r>
      <w:r w:rsidR="000E3D4E" w:rsidRPr="0008198D">
        <w:rPr>
          <w:rFonts w:cstheme="minorHAnsi"/>
          <w:sz w:val="22"/>
          <w:szCs w:val="22"/>
          <w:lang w:val="es-ES"/>
        </w:rPr>
        <w:t xml:space="preserve"> de su familia</w:t>
      </w:r>
      <w:r w:rsidRPr="0008198D">
        <w:rPr>
          <w:rFonts w:cstheme="minorHAnsi"/>
          <w:sz w:val="22"/>
          <w:szCs w:val="22"/>
          <w:lang w:val="es-ES"/>
        </w:rPr>
        <w:t xml:space="preserve"> puede haber sido testigo de acontecimientos aterradores y violentos, y puede haber sufrido la pérdida de sus padres y su familia, de su hogar, sus </w:t>
      </w:r>
      <w:r w:rsidR="000E3D4E" w:rsidRPr="0008198D">
        <w:rPr>
          <w:rFonts w:cstheme="minorHAnsi"/>
          <w:sz w:val="22"/>
          <w:szCs w:val="22"/>
          <w:lang w:val="es-ES"/>
        </w:rPr>
        <w:t>familiares</w:t>
      </w:r>
      <w:r w:rsidRPr="0008198D">
        <w:rPr>
          <w:rFonts w:cstheme="minorHAnsi"/>
          <w:sz w:val="22"/>
          <w:szCs w:val="22"/>
          <w:lang w:val="es-ES"/>
        </w:rPr>
        <w:t>, sus ami</w:t>
      </w:r>
      <w:r w:rsidR="000E3D4E" w:rsidRPr="0008198D">
        <w:rPr>
          <w:rFonts w:cstheme="minorHAnsi"/>
          <w:sz w:val="22"/>
          <w:szCs w:val="22"/>
          <w:lang w:val="es-ES"/>
        </w:rPr>
        <w:t>stades</w:t>
      </w:r>
      <w:r w:rsidRPr="0008198D">
        <w:rPr>
          <w:rFonts w:cstheme="minorHAnsi"/>
          <w:sz w:val="22"/>
          <w:szCs w:val="22"/>
          <w:lang w:val="es-ES"/>
        </w:rPr>
        <w:t xml:space="preserve">, su escuela y la seguridad que le proporciona un entorno familiar. Muchos sufren el impacto de la separación de su familia y su entorno, así como una gran depresión y desesperación. </w:t>
      </w:r>
      <w:r w:rsidR="002227DE" w:rsidRPr="0008198D">
        <w:rPr>
          <w:rFonts w:cstheme="minorHAnsi"/>
          <w:sz w:val="22"/>
          <w:szCs w:val="22"/>
          <w:lang w:val="es-ES"/>
        </w:rPr>
        <w:t xml:space="preserve">Las niñas </w:t>
      </w:r>
      <w:r w:rsidR="000E3D4E" w:rsidRPr="0008198D">
        <w:rPr>
          <w:rFonts w:cstheme="minorHAnsi"/>
          <w:sz w:val="22"/>
          <w:szCs w:val="22"/>
          <w:lang w:val="es-ES"/>
        </w:rPr>
        <w:t>y l</w:t>
      </w:r>
      <w:r w:rsidR="002227DE" w:rsidRPr="0008198D">
        <w:rPr>
          <w:rFonts w:cstheme="minorHAnsi"/>
          <w:sz w:val="22"/>
          <w:szCs w:val="22"/>
          <w:lang w:val="es-ES"/>
        </w:rPr>
        <w:t>o</w:t>
      </w:r>
      <w:r w:rsidR="000E3D4E" w:rsidRPr="0008198D">
        <w:rPr>
          <w:rFonts w:cstheme="minorHAnsi"/>
          <w:sz w:val="22"/>
          <w:szCs w:val="22"/>
          <w:lang w:val="es-ES"/>
        </w:rPr>
        <w:t xml:space="preserve">s </w:t>
      </w:r>
      <w:r w:rsidR="002227DE" w:rsidRPr="0008198D">
        <w:rPr>
          <w:rFonts w:cstheme="minorHAnsi"/>
          <w:sz w:val="22"/>
          <w:szCs w:val="22"/>
          <w:lang w:val="es-ES"/>
        </w:rPr>
        <w:lastRenderedPageBreak/>
        <w:t xml:space="preserve">niños </w:t>
      </w:r>
      <w:r w:rsidRPr="0008198D">
        <w:rPr>
          <w:rFonts w:cstheme="minorHAnsi"/>
          <w:sz w:val="22"/>
          <w:szCs w:val="22"/>
          <w:lang w:val="es-ES"/>
        </w:rPr>
        <w:t>reclutados por fuerzas armadas o grupos armados también pueden haber sido obligados a participar en actos violentos.</w:t>
      </w:r>
    </w:p>
    <w:p w14:paraId="10AB153B" w14:textId="373A29D8" w:rsidR="008A456E" w:rsidRPr="0008198D" w:rsidRDefault="008A456E" w:rsidP="005C02E9">
      <w:pPr>
        <w:spacing w:line="276" w:lineRule="auto"/>
        <w:jc w:val="both"/>
        <w:rPr>
          <w:rFonts w:cstheme="minorHAnsi"/>
          <w:sz w:val="22"/>
          <w:szCs w:val="22"/>
          <w:lang w:val="es-ES"/>
        </w:rPr>
      </w:pPr>
      <w:r w:rsidRPr="0008198D">
        <w:rPr>
          <w:rFonts w:cstheme="minorHAnsi"/>
          <w:sz w:val="22"/>
          <w:szCs w:val="22"/>
          <w:lang w:val="es-ES"/>
        </w:rPr>
        <w:t xml:space="preserve">Los </w:t>
      </w:r>
      <w:r w:rsidR="000E3D4E" w:rsidRPr="0008198D">
        <w:rPr>
          <w:rFonts w:cstheme="minorHAnsi"/>
          <w:sz w:val="22"/>
          <w:szCs w:val="22"/>
          <w:lang w:val="es-ES"/>
        </w:rPr>
        <w:t>menores</w:t>
      </w:r>
      <w:r w:rsidRPr="0008198D">
        <w:rPr>
          <w:rFonts w:cstheme="minorHAnsi"/>
          <w:sz w:val="22"/>
          <w:szCs w:val="22"/>
          <w:lang w:val="es-ES"/>
        </w:rPr>
        <w:t xml:space="preserve"> no acompañados</w:t>
      </w:r>
      <w:r w:rsidR="000E3D4E" w:rsidRPr="0008198D">
        <w:rPr>
          <w:rFonts w:cstheme="minorHAnsi"/>
          <w:sz w:val="22"/>
          <w:szCs w:val="22"/>
          <w:lang w:val="es-ES"/>
        </w:rPr>
        <w:t xml:space="preserve"> y separados de sus familias</w:t>
      </w:r>
      <w:r w:rsidRPr="0008198D">
        <w:rPr>
          <w:rFonts w:cstheme="minorHAnsi"/>
          <w:sz w:val="22"/>
          <w:szCs w:val="22"/>
          <w:lang w:val="es-ES"/>
        </w:rPr>
        <w:t xml:space="preserve"> pueden estar agotados y </w:t>
      </w:r>
      <w:r w:rsidR="000E3D4E" w:rsidRPr="0008198D">
        <w:rPr>
          <w:rFonts w:cstheme="minorHAnsi"/>
          <w:sz w:val="22"/>
          <w:szCs w:val="22"/>
          <w:lang w:val="es-ES"/>
        </w:rPr>
        <w:t>sobrepasados</w:t>
      </w:r>
      <w:r w:rsidRPr="0008198D">
        <w:rPr>
          <w:rFonts w:cstheme="minorHAnsi"/>
          <w:sz w:val="22"/>
          <w:szCs w:val="22"/>
          <w:lang w:val="es-ES"/>
        </w:rPr>
        <w:t xml:space="preserve"> por </w:t>
      </w:r>
      <w:r w:rsidR="000E3D4E" w:rsidRPr="0008198D">
        <w:rPr>
          <w:rFonts w:cstheme="minorHAnsi"/>
          <w:sz w:val="22"/>
          <w:szCs w:val="22"/>
          <w:lang w:val="es-ES"/>
        </w:rPr>
        <w:t>todo lo que implica, en la práctica,</w:t>
      </w:r>
      <w:r w:rsidRPr="0008198D">
        <w:rPr>
          <w:rFonts w:cstheme="minorHAnsi"/>
          <w:sz w:val="22"/>
          <w:szCs w:val="22"/>
          <w:lang w:val="es-ES"/>
        </w:rPr>
        <w:t xml:space="preserve"> huir de sus hogares y llegar a un lugar desconocido o </w:t>
      </w:r>
      <w:r w:rsidR="00701074" w:rsidRPr="0008198D">
        <w:rPr>
          <w:rFonts w:cstheme="minorHAnsi"/>
          <w:sz w:val="22"/>
          <w:szCs w:val="22"/>
          <w:lang w:val="es-ES"/>
        </w:rPr>
        <w:t>encontrarse con</w:t>
      </w:r>
      <w:r w:rsidRPr="0008198D">
        <w:rPr>
          <w:rFonts w:cstheme="minorHAnsi"/>
          <w:sz w:val="22"/>
          <w:szCs w:val="22"/>
          <w:lang w:val="es-ES"/>
        </w:rPr>
        <w:t xml:space="preserve"> una cultura ajena, especialmente cuando no pueden hablar el idioma ni expresar sus opiniones. También es probable que estén preocupados por lo que les ha sucedido a sus familiares y por lo que les sucederá a ellos, </w:t>
      </w:r>
      <w:r w:rsidR="00E97281" w:rsidRPr="0008198D">
        <w:rPr>
          <w:rFonts w:cstheme="minorHAnsi"/>
          <w:sz w:val="22"/>
          <w:szCs w:val="22"/>
          <w:lang w:val="es-ES"/>
        </w:rPr>
        <w:t xml:space="preserve">en particular </w:t>
      </w:r>
      <w:r w:rsidRPr="0008198D">
        <w:rPr>
          <w:rFonts w:cstheme="minorHAnsi"/>
          <w:sz w:val="22"/>
          <w:szCs w:val="22"/>
          <w:lang w:val="es-ES"/>
        </w:rPr>
        <w:t xml:space="preserve">en situaciones de conflicto armado u otros desastres, en las que la propia supervivencia de los </w:t>
      </w:r>
      <w:r w:rsidR="00E97281" w:rsidRPr="0008198D">
        <w:rPr>
          <w:rFonts w:cstheme="minorHAnsi"/>
          <w:sz w:val="22"/>
          <w:szCs w:val="22"/>
          <w:lang w:val="es-ES"/>
        </w:rPr>
        <w:t>menores</w:t>
      </w:r>
      <w:r w:rsidRPr="0008198D">
        <w:rPr>
          <w:rFonts w:cstheme="minorHAnsi"/>
          <w:sz w:val="22"/>
          <w:szCs w:val="22"/>
          <w:lang w:val="es-ES"/>
        </w:rPr>
        <w:t xml:space="preserve"> no acompañados y separados de sus familias </w:t>
      </w:r>
      <w:r w:rsidR="00E97281" w:rsidRPr="0008198D">
        <w:rPr>
          <w:rFonts w:cstheme="minorHAnsi"/>
          <w:sz w:val="22"/>
          <w:szCs w:val="22"/>
          <w:lang w:val="es-ES"/>
        </w:rPr>
        <w:t>suele verse</w:t>
      </w:r>
      <w:r w:rsidRPr="0008198D">
        <w:rPr>
          <w:rFonts w:cstheme="minorHAnsi"/>
          <w:sz w:val="22"/>
          <w:szCs w:val="22"/>
          <w:lang w:val="es-ES"/>
        </w:rPr>
        <w:t xml:space="preserve"> amenazada.</w:t>
      </w:r>
    </w:p>
    <w:p w14:paraId="033EF3B6" w14:textId="05782660" w:rsidR="000F6F75" w:rsidRPr="0008198D" w:rsidRDefault="008A456E" w:rsidP="005C02E9">
      <w:pPr>
        <w:spacing w:line="276" w:lineRule="auto"/>
        <w:jc w:val="both"/>
        <w:rPr>
          <w:rFonts w:cstheme="minorHAnsi"/>
          <w:sz w:val="22"/>
          <w:szCs w:val="22"/>
          <w:lang w:val="es-ES"/>
        </w:rPr>
      </w:pPr>
      <w:r w:rsidRPr="0008198D">
        <w:rPr>
          <w:rFonts w:cstheme="minorHAnsi"/>
          <w:sz w:val="22"/>
          <w:szCs w:val="22"/>
          <w:lang w:val="es-ES"/>
        </w:rPr>
        <w:t>El impacto emocional que la separación tiene en un niño</w:t>
      </w:r>
      <w:r w:rsidR="002E219B" w:rsidRPr="0008198D">
        <w:rPr>
          <w:rFonts w:cstheme="minorHAnsi"/>
          <w:sz w:val="22"/>
          <w:szCs w:val="22"/>
          <w:lang w:val="es-ES"/>
        </w:rPr>
        <w:t xml:space="preserve"> o una </w:t>
      </w:r>
      <w:r w:rsidRPr="0008198D">
        <w:rPr>
          <w:rFonts w:cstheme="minorHAnsi"/>
          <w:sz w:val="22"/>
          <w:szCs w:val="22"/>
          <w:lang w:val="es-ES"/>
        </w:rPr>
        <w:t xml:space="preserve">niña puede ser devastador. Quienes trabajan con </w:t>
      </w:r>
      <w:r w:rsidR="002E219B" w:rsidRPr="0008198D">
        <w:rPr>
          <w:rFonts w:cstheme="minorHAnsi"/>
          <w:sz w:val="22"/>
          <w:szCs w:val="22"/>
          <w:lang w:val="es-ES"/>
        </w:rPr>
        <w:t>menores</w:t>
      </w:r>
      <w:r w:rsidRPr="0008198D">
        <w:rPr>
          <w:rFonts w:cstheme="minorHAnsi"/>
          <w:sz w:val="22"/>
          <w:szCs w:val="22"/>
          <w:lang w:val="es-ES"/>
        </w:rPr>
        <w:t xml:space="preserve"> no acompañados</w:t>
      </w:r>
      <w:r w:rsidR="002E219B" w:rsidRPr="0008198D">
        <w:rPr>
          <w:rFonts w:cstheme="minorHAnsi"/>
          <w:sz w:val="22"/>
          <w:szCs w:val="22"/>
          <w:lang w:val="es-ES"/>
        </w:rPr>
        <w:t xml:space="preserve"> y separados de sus familias</w:t>
      </w:r>
      <w:r w:rsidRPr="0008198D">
        <w:rPr>
          <w:rFonts w:cstheme="minorHAnsi"/>
          <w:sz w:val="22"/>
          <w:szCs w:val="22"/>
          <w:lang w:val="es-ES"/>
        </w:rPr>
        <w:t xml:space="preserve"> deben asegurarse de que estas presiones no se vean agravadas por intervenciones mal planificadas o prácticas insensibles. Entre las acciones que pueden aumentar el miedo y la ansiedad de </w:t>
      </w:r>
      <w:r w:rsidR="002E219B" w:rsidRPr="0008198D">
        <w:rPr>
          <w:rFonts w:cstheme="minorHAnsi"/>
          <w:sz w:val="22"/>
          <w:szCs w:val="22"/>
          <w:lang w:val="es-ES"/>
        </w:rPr>
        <w:t>estos menores</w:t>
      </w:r>
      <w:r w:rsidRPr="0008198D">
        <w:rPr>
          <w:rFonts w:cstheme="minorHAnsi"/>
          <w:sz w:val="22"/>
          <w:szCs w:val="22"/>
          <w:lang w:val="es-ES"/>
        </w:rPr>
        <w:t xml:space="preserve"> se incluyen</w:t>
      </w:r>
      <w:r w:rsidR="002E219B" w:rsidRPr="0008198D">
        <w:rPr>
          <w:rFonts w:cstheme="minorHAnsi"/>
          <w:sz w:val="22"/>
          <w:szCs w:val="22"/>
          <w:lang w:val="es-ES"/>
        </w:rPr>
        <w:t xml:space="preserve"> las siguientes</w:t>
      </w:r>
      <w:r w:rsidRPr="0008198D">
        <w:rPr>
          <w:rFonts w:cstheme="minorHAnsi"/>
          <w:sz w:val="22"/>
          <w:szCs w:val="22"/>
          <w:lang w:val="es-ES"/>
        </w:rPr>
        <w:t xml:space="preserve">: </w:t>
      </w:r>
    </w:p>
    <w:p w14:paraId="58490A80" w14:textId="33BF0FC8" w:rsidR="000F6F75" w:rsidRPr="0008198D" w:rsidRDefault="00396159" w:rsidP="005C02E9">
      <w:pPr>
        <w:pStyle w:val="ListParagraph"/>
        <w:numPr>
          <w:ilvl w:val="0"/>
          <w:numId w:val="18"/>
        </w:numPr>
        <w:spacing w:line="276" w:lineRule="auto"/>
        <w:rPr>
          <w:rFonts w:cstheme="minorHAnsi"/>
          <w:sz w:val="22"/>
          <w:szCs w:val="22"/>
          <w:lang w:val="es-ES"/>
        </w:rPr>
      </w:pPr>
      <w:r w:rsidRPr="0008198D">
        <w:rPr>
          <w:rFonts w:eastAsia="Calibri" w:cstheme="minorHAnsi"/>
          <w:color w:val="000000"/>
          <w:sz w:val="22"/>
          <w:szCs w:val="22"/>
          <w:lang w:val="es-ES"/>
        </w:rPr>
        <w:t xml:space="preserve">Entrevistas de registro realizadas por personas </w:t>
      </w:r>
      <w:r w:rsidR="00E8046B" w:rsidRPr="0008198D">
        <w:rPr>
          <w:rFonts w:eastAsia="Calibri" w:cstheme="minorHAnsi"/>
          <w:color w:val="000000"/>
          <w:sz w:val="22"/>
          <w:szCs w:val="22"/>
          <w:lang w:val="es-ES"/>
        </w:rPr>
        <w:t>con escasa capacitación</w:t>
      </w:r>
      <w:r w:rsidRPr="0008198D">
        <w:rPr>
          <w:rFonts w:eastAsia="Calibri" w:cstheme="minorHAnsi"/>
          <w:color w:val="000000"/>
          <w:sz w:val="22"/>
          <w:szCs w:val="22"/>
          <w:lang w:val="es-ES"/>
        </w:rPr>
        <w:t xml:space="preserve"> que presionan de manera inapropiada a los </w:t>
      </w:r>
      <w:r w:rsidR="00785B23" w:rsidRPr="0008198D">
        <w:rPr>
          <w:rFonts w:eastAsia="Calibri" w:cstheme="minorHAnsi"/>
          <w:color w:val="000000"/>
          <w:sz w:val="22"/>
          <w:szCs w:val="22"/>
          <w:lang w:val="es-ES"/>
        </w:rPr>
        <w:t>menores</w:t>
      </w:r>
      <w:r w:rsidRPr="0008198D">
        <w:rPr>
          <w:rFonts w:eastAsia="Calibri" w:cstheme="minorHAnsi"/>
          <w:color w:val="000000"/>
          <w:sz w:val="22"/>
          <w:szCs w:val="22"/>
          <w:lang w:val="es-ES"/>
        </w:rPr>
        <w:t xml:space="preserve"> para que revelen </w:t>
      </w:r>
      <w:r w:rsidR="00E8046B" w:rsidRPr="0008198D">
        <w:rPr>
          <w:rFonts w:eastAsia="Calibri" w:cstheme="minorHAnsi"/>
          <w:color w:val="000000"/>
          <w:sz w:val="22"/>
          <w:szCs w:val="22"/>
          <w:lang w:val="es-ES"/>
        </w:rPr>
        <w:t>situaciones angustiantes</w:t>
      </w:r>
      <w:r w:rsidRPr="0008198D">
        <w:rPr>
          <w:rFonts w:eastAsia="Calibri" w:cstheme="minorHAnsi"/>
          <w:color w:val="000000"/>
          <w:sz w:val="22"/>
          <w:szCs w:val="22"/>
          <w:lang w:val="es-ES"/>
        </w:rPr>
        <w:t xml:space="preserve">, lo que </w:t>
      </w:r>
      <w:r w:rsidR="00E8046B" w:rsidRPr="0008198D">
        <w:rPr>
          <w:rFonts w:eastAsia="Calibri" w:cstheme="minorHAnsi"/>
          <w:color w:val="000000"/>
          <w:sz w:val="22"/>
          <w:szCs w:val="22"/>
          <w:lang w:val="es-ES"/>
        </w:rPr>
        <w:t>les provoca</w:t>
      </w:r>
      <w:r w:rsidRPr="0008198D">
        <w:rPr>
          <w:rFonts w:eastAsia="Calibri" w:cstheme="minorHAnsi"/>
          <w:color w:val="000000"/>
          <w:sz w:val="22"/>
          <w:szCs w:val="22"/>
          <w:lang w:val="es-ES"/>
        </w:rPr>
        <w:t xml:space="preserve"> aún más angustia</w:t>
      </w:r>
      <w:r w:rsidR="00E8046B" w:rsidRPr="0008198D">
        <w:rPr>
          <w:rFonts w:eastAsia="Calibri" w:cstheme="minorHAnsi"/>
          <w:color w:val="000000"/>
          <w:sz w:val="22"/>
          <w:szCs w:val="22"/>
          <w:lang w:val="es-ES"/>
        </w:rPr>
        <w:t>.</w:t>
      </w:r>
    </w:p>
    <w:p w14:paraId="07B57925" w14:textId="3C78AEA0" w:rsidR="000F6F75" w:rsidRPr="0008198D" w:rsidRDefault="00E8046B" w:rsidP="005C02E9">
      <w:pPr>
        <w:pStyle w:val="ListParagraph"/>
        <w:numPr>
          <w:ilvl w:val="0"/>
          <w:numId w:val="18"/>
        </w:numPr>
        <w:spacing w:line="276" w:lineRule="auto"/>
        <w:rPr>
          <w:rFonts w:cstheme="minorHAnsi"/>
          <w:sz w:val="22"/>
          <w:szCs w:val="22"/>
          <w:lang w:val="es-ES"/>
        </w:rPr>
      </w:pPr>
      <w:r w:rsidRPr="0008198D">
        <w:rPr>
          <w:rFonts w:eastAsia="Calibri" w:cstheme="minorHAnsi"/>
          <w:color w:val="000000"/>
          <w:sz w:val="22"/>
          <w:szCs w:val="22"/>
          <w:lang w:val="es-ES"/>
        </w:rPr>
        <w:t>E</w:t>
      </w:r>
      <w:r w:rsidR="00396159" w:rsidRPr="0008198D">
        <w:rPr>
          <w:rFonts w:eastAsia="Calibri" w:cstheme="minorHAnsi"/>
          <w:color w:val="000000"/>
          <w:sz w:val="22"/>
          <w:szCs w:val="22"/>
          <w:lang w:val="es-ES"/>
        </w:rPr>
        <w:t xml:space="preserve">xámenes médicos realizados sin información previa </w:t>
      </w:r>
      <w:r w:rsidRPr="0008198D">
        <w:rPr>
          <w:rFonts w:eastAsia="Calibri" w:cstheme="minorHAnsi"/>
          <w:color w:val="000000"/>
          <w:sz w:val="22"/>
          <w:szCs w:val="22"/>
          <w:lang w:val="es-ES"/>
        </w:rPr>
        <w:t>y sin el</w:t>
      </w:r>
      <w:r w:rsidR="00396159" w:rsidRPr="0008198D">
        <w:rPr>
          <w:rFonts w:eastAsia="Calibri" w:cstheme="minorHAnsi"/>
          <w:color w:val="000000"/>
          <w:sz w:val="22"/>
          <w:szCs w:val="22"/>
          <w:lang w:val="es-ES"/>
        </w:rPr>
        <w:t xml:space="preserve"> consentimiento del niño</w:t>
      </w:r>
      <w:r w:rsidRPr="0008198D">
        <w:rPr>
          <w:rFonts w:eastAsia="Calibri" w:cstheme="minorHAnsi"/>
          <w:color w:val="000000"/>
          <w:sz w:val="22"/>
          <w:szCs w:val="22"/>
          <w:lang w:val="es-ES"/>
        </w:rPr>
        <w:t xml:space="preserve"> o la </w:t>
      </w:r>
      <w:r w:rsidR="00396159" w:rsidRPr="0008198D">
        <w:rPr>
          <w:rFonts w:eastAsia="Calibri" w:cstheme="minorHAnsi"/>
          <w:color w:val="000000"/>
          <w:sz w:val="22"/>
          <w:szCs w:val="22"/>
          <w:lang w:val="es-ES"/>
        </w:rPr>
        <w:t>niña</w:t>
      </w:r>
      <w:r w:rsidRPr="0008198D">
        <w:rPr>
          <w:rFonts w:eastAsia="Calibri" w:cstheme="minorHAnsi"/>
          <w:color w:val="000000"/>
          <w:sz w:val="22"/>
          <w:szCs w:val="22"/>
          <w:lang w:val="es-ES"/>
        </w:rPr>
        <w:t>.</w:t>
      </w:r>
    </w:p>
    <w:p w14:paraId="00000011" w14:textId="44BC7E7E" w:rsidR="00AB0FB3" w:rsidRPr="0008198D" w:rsidRDefault="00E8046B" w:rsidP="005C02E9">
      <w:pPr>
        <w:pStyle w:val="ListParagraph"/>
        <w:numPr>
          <w:ilvl w:val="0"/>
          <w:numId w:val="18"/>
        </w:numPr>
        <w:spacing w:line="276" w:lineRule="auto"/>
        <w:rPr>
          <w:rFonts w:cstheme="minorHAnsi"/>
          <w:sz w:val="22"/>
          <w:szCs w:val="22"/>
          <w:lang w:val="es-ES"/>
        </w:rPr>
      </w:pPr>
      <w:r w:rsidRPr="0008198D">
        <w:rPr>
          <w:rFonts w:eastAsia="Calibri" w:cstheme="minorHAnsi"/>
          <w:color w:val="000000"/>
          <w:sz w:val="22"/>
          <w:szCs w:val="22"/>
          <w:lang w:val="es-ES"/>
        </w:rPr>
        <w:t>E</w:t>
      </w:r>
      <w:r w:rsidR="00396159" w:rsidRPr="0008198D">
        <w:rPr>
          <w:rFonts w:eastAsia="Calibri" w:cstheme="minorHAnsi"/>
          <w:color w:val="000000"/>
          <w:sz w:val="22"/>
          <w:szCs w:val="22"/>
          <w:lang w:val="es-ES"/>
        </w:rPr>
        <w:t xml:space="preserve">l traslado de los </w:t>
      </w:r>
      <w:r w:rsidRPr="0008198D">
        <w:rPr>
          <w:rFonts w:eastAsia="Calibri" w:cstheme="minorHAnsi"/>
          <w:color w:val="000000"/>
          <w:sz w:val="22"/>
          <w:szCs w:val="22"/>
          <w:lang w:val="es-ES"/>
        </w:rPr>
        <w:t>menores</w:t>
      </w:r>
      <w:r w:rsidR="00396159" w:rsidRPr="0008198D">
        <w:rPr>
          <w:rFonts w:eastAsia="Calibri" w:cstheme="minorHAnsi"/>
          <w:color w:val="000000"/>
          <w:sz w:val="22"/>
          <w:szCs w:val="22"/>
          <w:lang w:val="es-ES"/>
        </w:rPr>
        <w:t xml:space="preserve"> no acompañados </w:t>
      </w:r>
      <w:r w:rsidRPr="0008198D">
        <w:rPr>
          <w:rFonts w:eastAsia="Calibri" w:cstheme="minorHAnsi"/>
          <w:color w:val="000000"/>
          <w:sz w:val="22"/>
          <w:szCs w:val="22"/>
          <w:lang w:val="es-ES"/>
        </w:rPr>
        <w:t xml:space="preserve">y separados de sus familias </w:t>
      </w:r>
      <w:r w:rsidR="00396159" w:rsidRPr="0008198D">
        <w:rPr>
          <w:rFonts w:eastAsia="Calibri" w:cstheme="minorHAnsi"/>
          <w:color w:val="000000"/>
          <w:sz w:val="22"/>
          <w:szCs w:val="22"/>
          <w:lang w:val="es-ES"/>
        </w:rPr>
        <w:t xml:space="preserve">a diferentes lugares y centros de acogida sin explicación ni preparación previas. </w:t>
      </w:r>
    </w:p>
    <w:p w14:paraId="00000012" w14:textId="5F2D5C68" w:rsidR="00AB0FB3" w:rsidRPr="0008198D" w:rsidRDefault="003207E6" w:rsidP="000F6F75">
      <w:pPr>
        <w:pStyle w:val="Heading2"/>
        <w:rPr>
          <w:lang w:val="es-ES"/>
        </w:rPr>
      </w:pPr>
      <w:r w:rsidRPr="0008198D">
        <w:rPr>
          <w:lang w:val="es-ES"/>
        </w:rPr>
        <w:t>RIESGOS ADICIONALES: VULNERABILIDAD AL ABUSO Y LA EXPLOTACIÓN</w:t>
      </w:r>
    </w:p>
    <w:p w14:paraId="00000013" w14:textId="65C7CCF9" w:rsidR="00AB0FB3" w:rsidRPr="0008198D" w:rsidRDefault="003207E6" w:rsidP="000F6F75">
      <w:pPr>
        <w:spacing w:line="276" w:lineRule="auto"/>
        <w:jc w:val="both"/>
        <w:rPr>
          <w:rFonts w:cstheme="minorHAnsi"/>
          <w:sz w:val="22"/>
          <w:szCs w:val="22"/>
          <w:lang w:val="es-ES"/>
        </w:rPr>
      </w:pPr>
      <w:r w:rsidRPr="0008198D">
        <w:rPr>
          <w:rFonts w:cstheme="minorHAnsi"/>
          <w:sz w:val="22"/>
          <w:szCs w:val="22"/>
          <w:lang w:val="es-ES"/>
        </w:rPr>
        <w:t xml:space="preserve">Muchos </w:t>
      </w:r>
      <w:r w:rsidR="007E4BBB" w:rsidRPr="0008198D">
        <w:rPr>
          <w:rFonts w:cstheme="minorHAnsi"/>
          <w:sz w:val="22"/>
          <w:szCs w:val="22"/>
          <w:lang w:val="es-ES"/>
        </w:rPr>
        <w:t>menores</w:t>
      </w:r>
      <w:r w:rsidRPr="0008198D">
        <w:rPr>
          <w:rFonts w:cstheme="minorHAnsi"/>
          <w:sz w:val="22"/>
          <w:szCs w:val="22"/>
          <w:lang w:val="es-ES"/>
        </w:rPr>
        <w:t xml:space="preserve"> no acompañados y separados</w:t>
      </w:r>
      <w:r w:rsidR="007E4BBB" w:rsidRPr="0008198D">
        <w:rPr>
          <w:rFonts w:cstheme="minorHAnsi"/>
          <w:sz w:val="22"/>
          <w:szCs w:val="22"/>
          <w:lang w:val="es-ES"/>
        </w:rPr>
        <w:t xml:space="preserve"> de sus familias</w:t>
      </w:r>
      <w:r w:rsidRPr="0008198D">
        <w:rPr>
          <w:rFonts w:cstheme="minorHAnsi"/>
          <w:sz w:val="22"/>
          <w:szCs w:val="22"/>
          <w:lang w:val="es-ES"/>
        </w:rPr>
        <w:t xml:space="preserve">, por el mero hecho de estar separados, son extremadamente vulnerables al abuso y la explotación. En </w:t>
      </w:r>
      <w:r w:rsidR="003C1145" w:rsidRPr="0008198D">
        <w:rPr>
          <w:rFonts w:cstheme="minorHAnsi"/>
          <w:sz w:val="22"/>
          <w:szCs w:val="22"/>
          <w:lang w:val="es-ES"/>
        </w:rPr>
        <w:t>gran medida</w:t>
      </w:r>
      <w:r w:rsidRPr="0008198D">
        <w:rPr>
          <w:rFonts w:cstheme="minorHAnsi"/>
          <w:sz w:val="22"/>
          <w:szCs w:val="22"/>
          <w:lang w:val="es-ES"/>
        </w:rPr>
        <w:t>, estos niños</w:t>
      </w:r>
      <w:r w:rsidR="00D3539E" w:rsidRPr="0008198D">
        <w:rPr>
          <w:rFonts w:cstheme="minorHAnsi"/>
          <w:sz w:val="22"/>
          <w:szCs w:val="22"/>
          <w:lang w:val="es-ES"/>
        </w:rPr>
        <w:t>, niñas</w:t>
      </w:r>
      <w:r w:rsidR="003C1145" w:rsidRPr="0008198D">
        <w:rPr>
          <w:rFonts w:cstheme="minorHAnsi"/>
          <w:sz w:val="22"/>
          <w:szCs w:val="22"/>
          <w:lang w:val="es-ES"/>
        </w:rPr>
        <w:t xml:space="preserve"> y </w:t>
      </w:r>
      <w:r w:rsidR="00D3539E" w:rsidRPr="0008198D">
        <w:rPr>
          <w:rFonts w:cstheme="minorHAnsi"/>
          <w:sz w:val="22"/>
          <w:szCs w:val="22"/>
          <w:lang w:val="es-ES"/>
        </w:rPr>
        <w:t>adolescentes</w:t>
      </w:r>
      <w:r w:rsidRPr="0008198D">
        <w:rPr>
          <w:rFonts w:cstheme="minorHAnsi"/>
          <w:sz w:val="22"/>
          <w:szCs w:val="22"/>
          <w:lang w:val="es-ES"/>
        </w:rPr>
        <w:t xml:space="preserve"> </w:t>
      </w:r>
      <w:r w:rsidR="003C1145" w:rsidRPr="0008198D">
        <w:rPr>
          <w:rFonts w:cstheme="minorHAnsi"/>
          <w:sz w:val="22"/>
          <w:szCs w:val="22"/>
          <w:lang w:val="es-ES"/>
        </w:rPr>
        <w:t>no cuentan con</w:t>
      </w:r>
      <w:r w:rsidRPr="0008198D">
        <w:rPr>
          <w:rFonts w:cstheme="minorHAnsi"/>
          <w:sz w:val="22"/>
          <w:szCs w:val="22"/>
          <w:lang w:val="es-ES"/>
        </w:rPr>
        <w:t xml:space="preserve"> la protección de </w:t>
      </w:r>
      <w:r w:rsidR="003C1145" w:rsidRPr="0008198D">
        <w:rPr>
          <w:rFonts w:cstheme="minorHAnsi"/>
          <w:sz w:val="22"/>
          <w:szCs w:val="22"/>
          <w:lang w:val="es-ES"/>
        </w:rPr>
        <w:t>personas</w:t>
      </w:r>
      <w:r w:rsidRPr="0008198D">
        <w:rPr>
          <w:rFonts w:cstheme="minorHAnsi"/>
          <w:sz w:val="22"/>
          <w:szCs w:val="22"/>
          <w:lang w:val="es-ES"/>
        </w:rPr>
        <w:t xml:space="preserve"> adult</w:t>
      </w:r>
      <w:r w:rsidR="003C1145" w:rsidRPr="0008198D">
        <w:rPr>
          <w:rFonts w:cstheme="minorHAnsi"/>
          <w:sz w:val="22"/>
          <w:szCs w:val="22"/>
          <w:lang w:val="es-ES"/>
        </w:rPr>
        <w:t>as</w:t>
      </w:r>
      <w:r w:rsidRPr="0008198D">
        <w:rPr>
          <w:rFonts w:cstheme="minorHAnsi"/>
          <w:sz w:val="22"/>
          <w:szCs w:val="22"/>
          <w:lang w:val="es-ES"/>
        </w:rPr>
        <w:t xml:space="preserve">. No hay </w:t>
      </w:r>
      <w:r w:rsidR="00AF0FA7" w:rsidRPr="0008198D">
        <w:rPr>
          <w:rFonts w:cstheme="minorHAnsi"/>
          <w:sz w:val="22"/>
          <w:szCs w:val="22"/>
          <w:lang w:val="es-ES"/>
        </w:rPr>
        <w:t>quien los proteja y los ponga a salvo</w:t>
      </w:r>
      <w:r w:rsidRPr="0008198D">
        <w:rPr>
          <w:rFonts w:cstheme="minorHAnsi"/>
          <w:sz w:val="22"/>
          <w:szCs w:val="22"/>
          <w:lang w:val="es-ES"/>
        </w:rPr>
        <w:t xml:space="preserve">, </w:t>
      </w:r>
      <w:r w:rsidR="00AF0FA7" w:rsidRPr="0008198D">
        <w:rPr>
          <w:rFonts w:cstheme="minorHAnsi"/>
          <w:sz w:val="22"/>
          <w:szCs w:val="22"/>
          <w:lang w:val="es-ES"/>
        </w:rPr>
        <w:t>desde el punto de vista</w:t>
      </w:r>
      <w:r w:rsidRPr="0008198D">
        <w:rPr>
          <w:rFonts w:cstheme="minorHAnsi"/>
          <w:sz w:val="22"/>
          <w:szCs w:val="22"/>
          <w:lang w:val="es-ES"/>
        </w:rPr>
        <w:t xml:space="preserve"> físico, </w:t>
      </w:r>
      <w:r w:rsidR="00AF0FA7" w:rsidRPr="0008198D">
        <w:rPr>
          <w:rFonts w:cstheme="minorHAnsi"/>
          <w:sz w:val="22"/>
          <w:szCs w:val="22"/>
          <w:lang w:val="es-ES"/>
        </w:rPr>
        <w:t>su capacidad de resistencia es menor que la de las personas adultas</w:t>
      </w:r>
      <w:r w:rsidRPr="0008198D">
        <w:rPr>
          <w:rFonts w:cstheme="minorHAnsi"/>
          <w:sz w:val="22"/>
          <w:szCs w:val="22"/>
          <w:lang w:val="es-ES"/>
        </w:rPr>
        <w:t xml:space="preserve">. </w:t>
      </w:r>
      <w:r w:rsidR="00AF0FA7" w:rsidRPr="0008198D">
        <w:rPr>
          <w:rFonts w:cstheme="minorHAnsi"/>
          <w:sz w:val="22"/>
          <w:szCs w:val="22"/>
          <w:lang w:val="es-ES"/>
        </w:rPr>
        <w:t xml:space="preserve">Además de perder el cuidado que habitualmente reciben de figuras parentales u otras personas cuidadoras, </w:t>
      </w:r>
      <w:r w:rsidR="00314A69" w:rsidRPr="0008198D">
        <w:rPr>
          <w:rFonts w:cstheme="minorHAnsi"/>
          <w:sz w:val="22"/>
          <w:szCs w:val="22"/>
          <w:lang w:val="es-ES"/>
        </w:rPr>
        <w:t>la separación suele obligarlos a cuidarse solos</w:t>
      </w:r>
      <w:r w:rsidRPr="0008198D">
        <w:rPr>
          <w:rFonts w:cstheme="minorHAnsi"/>
          <w:sz w:val="22"/>
          <w:szCs w:val="22"/>
          <w:lang w:val="es-ES"/>
        </w:rPr>
        <w:t xml:space="preserve">. Sin una identificación, atención y protección tempranas, pueden sufrir una acumulación de riesgos, entre los que se incluyen, entre otros, los siguientes: </w:t>
      </w:r>
    </w:p>
    <w:p w14:paraId="24C3E938" w14:textId="240D69A1" w:rsidR="003207E6" w:rsidRPr="0008198D" w:rsidRDefault="003207E6" w:rsidP="003207E6">
      <w:pPr>
        <w:numPr>
          <w:ilvl w:val="0"/>
          <w:numId w:val="19"/>
        </w:numPr>
        <w:pBdr>
          <w:top w:val="nil"/>
          <w:left w:val="nil"/>
          <w:bottom w:val="nil"/>
          <w:right w:val="nil"/>
          <w:between w:val="nil"/>
        </w:pBdr>
        <w:tabs>
          <w:tab w:val="num" w:pos="720"/>
        </w:tabs>
        <w:spacing w:line="276" w:lineRule="auto"/>
        <w:jc w:val="both"/>
        <w:rPr>
          <w:rFonts w:eastAsia="Calibri" w:cstheme="minorHAnsi"/>
          <w:color w:val="000000"/>
          <w:sz w:val="22"/>
          <w:szCs w:val="22"/>
          <w:lang w:val="es-ES"/>
        </w:rPr>
      </w:pPr>
      <w:r w:rsidRPr="0008198D">
        <w:rPr>
          <w:rFonts w:eastAsia="Calibri" w:cstheme="minorHAnsi"/>
          <w:color w:val="000000"/>
          <w:sz w:val="22"/>
          <w:szCs w:val="22"/>
          <w:lang w:val="es-ES"/>
        </w:rPr>
        <w:t xml:space="preserve">pérdida de identidad, </w:t>
      </w:r>
      <w:r w:rsidR="0078015E" w:rsidRPr="0008198D">
        <w:rPr>
          <w:rFonts w:eastAsia="Calibri" w:cstheme="minorHAnsi"/>
          <w:color w:val="000000"/>
          <w:sz w:val="22"/>
          <w:szCs w:val="22"/>
          <w:lang w:val="es-ES"/>
        </w:rPr>
        <w:t xml:space="preserve">sobre todo </w:t>
      </w:r>
      <w:r w:rsidRPr="0008198D">
        <w:rPr>
          <w:rFonts w:eastAsia="Calibri" w:cstheme="minorHAnsi"/>
          <w:color w:val="000000"/>
          <w:sz w:val="22"/>
          <w:szCs w:val="22"/>
          <w:lang w:val="es-ES"/>
        </w:rPr>
        <w:t>en el caso de niños</w:t>
      </w:r>
      <w:r w:rsidR="0078015E" w:rsidRPr="0008198D">
        <w:rPr>
          <w:rFonts w:eastAsia="Calibri" w:cstheme="minorHAnsi"/>
          <w:color w:val="000000"/>
          <w:sz w:val="22"/>
          <w:szCs w:val="22"/>
          <w:lang w:val="es-ES"/>
        </w:rPr>
        <w:t xml:space="preserve"> y </w:t>
      </w:r>
      <w:r w:rsidRPr="0008198D">
        <w:rPr>
          <w:rFonts w:eastAsia="Calibri" w:cstheme="minorHAnsi"/>
          <w:color w:val="000000"/>
          <w:sz w:val="22"/>
          <w:szCs w:val="22"/>
          <w:lang w:val="es-ES"/>
        </w:rPr>
        <w:t>niñas menores de cinco años</w:t>
      </w:r>
    </w:p>
    <w:p w14:paraId="0AD6DD44" w14:textId="77777777" w:rsidR="003207E6" w:rsidRPr="0008198D" w:rsidRDefault="003207E6" w:rsidP="003207E6">
      <w:pPr>
        <w:numPr>
          <w:ilvl w:val="0"/>
          <w:numId w:val="19"/>
        </w:numPr>
        <w:pBdr>
          <w:top w:val="nil"/>
          <w:left w:val="nil"/>
          <w:bottom w:val="nil"/>
          <w:right w:val="nil"/>
          <w:between w:val="nil"/>
        </w:pBdr>
        <w:tabs>
          <w:tab w:val="num" w:pos="720"/>
        </w:tabs>
        <w:spacing w:line="276" w:lineRule="auto"/>
        <w:jc w:val="both"/>
        <w:rPr>
          <w:rFonts w:eastAsia="Calibri" w:cstheme="minorHAnsi"/>
          <w:color w:val="000000"/>
          <w:sz w:val="22"/>
          <w:szCs w:val="22"/>
          <w:lang w:val="es-ES"/>
        </w:rPr>
      </w:pPr>
      <w:r w:rsidRPr="0008198D">
        <w:rPr>
          <w:rFonts w:eastAsia="Calibri" w:cstheme="minorHAnsi"/>
          <w:color w:val="000000"/>
          <w:sz w:val="22"/>
          <w:szCs w:val="22"/>
          <w:lang w:val="es-ES"/>
        </w:rPr>
        <w:t>daños físicos y problemas de salud</w:t>
      </w:r>
    </w:p>
    <w:p w14:paraId="6FF33DF6" w14:textId="7BFC415F" w:rsidR="003207E6" w:rsidRPr="0008198D" w:rsidRDefault="0078015E" w:rsidP="003207E6">
      <w:pPr>
        <w:numPr>
          <w:ilvl w:val="0"/>
          <w:numId w:val="19"/>
        </w:numPr>
        <w:pBdr>
          <w:top w:val="nil"/>
          <w:left w:val="nil"/>
          <w:bottom w:val="nil"/>
          <w:right w:val="nil"/>
          <w:between w:val="nil"/>
        </w:pBdr>
        <w:tabs>
          <w:tab w:val="num" w:pos="720"/>
        </w:tabs>
        <w:spacing w:line="276" w:lineRule="auto"/>
        <w:jc w:val="both"/>
        <w:rPr>
          <w:rFonts w:eastAsia="Calibri" w:cstheme="minorHAnsi"/>
          <w:color w:val="000000"/>
          <w:sz w:val="22"/>
          <w:szCs w:val="22"/>
          <w:lang w:val="es-ES"/>
        </w:rPr>
      </w:pPr>
      <w:r w:rsidRPr="0008198D">
        <w:rPr>
          <w:rFonts w:eastAsia="Calibri" w:cstheme="minorHAnsi"/>
          <w:color w:val="000000"/>
          <w:sz w:val="22"/>
          <w:szCs w:val="22"/>
          <w:lang w:val="es-ES"/>
        </w:rPr>
        <w:t xml:space="preserve">situaciones de malestar </w:t>
      </w:r>
      <w:r w:rsidR="003207E6" w:rsidRPr="0008198D">
        <w:rPr>
          <w:rFonts w:eastAsia="Calibri" w:cstheme="minorHAnsi"/>
          <w:color w:val="000000"/>
          <w:sz w:val="22"/>
          <w:szCs w:val="22"/>
          <w:lang w:val="es-ES"/>
        </w:rPr>
        <w:t>emocional o psicosocial grave</w:t>
      </w:r>
    </w:p>
    <w:p w14:paraId="619CF269" w14:textId="77777777" w:rsidR="003207E6" w:rsidRPr="0008198D" w:rsidRDefault="003207E6" w:rsidP="003207E6">
      <w:pPr>
        <w:numPr>
          <w:ilvl w:val="0"/>
          <w:numId w:val="19"/>
        </w:numPr>
        <w:pBdr>
          <w:top w:val="nil"/>
          <w:left w:val="nil"/>
          <w:bottom w:val="nil"/>
          <w:right w:val="nil"/>
          <w:between w:val="nil"/>
        </w:pBdr>
        <w:tabs>
          <w:tab w:val="num" w:pos="720"/>
        </w:tabs>
        <w:spacing w:line="276" w:lineRule="auto"/>
        <w:jc w:val="both"/>
        <w:rPr>
          <w:rFonts w:eastAsia="Calibri" w:cstheme="minorHAnsi"/>
          <w:color w:val="000000"/>
          <w:sz w:val="22"/>
          <w:szCs w:val="22"/>
          <w:lang w:val="es-ES"/>
        </w:rPr>
      </w:pPr>
      <w:r w:rsidRPr="0008198D">
        <w:rPr>
          <w:rFonts w:eastAsia="Calibri" w:cstheme="minorHAnsi"/>
          <w:color w:val="000000"/>
          <w:sz w:val="22"/>
          <w:szCs w:val="22"/>
          <w:lang w:val="es-ES"/>
        </w:rPr>
        <w:t>pobreza y hambre</w:t>
      </w:r>
    </w:p>
    <w:p w14:paraId="5D0CA380" w14:textId="1764D9A4" w:rsidR="003207E6" w:rsidRPr="0008198D" w:rsidRDefault="003207E6" w:rsidP="003207E6">
      <w:pPr>
        <w:numPr>
          <w:ilvl w:val="0"/>
          <w:numId w:val="19"/>
        </w:numPr>
        <w:pBdr>
          <w:top w:val="nil"/>
          <w:left w:val="nil"/>
          <w:bottom w:val="nil"/>
          <w:right w:val="nil"/>
          <w:between w:val="nil"/>
        </w:pBdr>
        <w:tabs>
          <w:tab w:val="num" w:pos="720"/>
        </w:tabs>
        <w:spacing w:line="276" w:lineRule="auto"/>
        <w:jc w:val="both"/>
        <w:rPr>
          <w:rFonts w:eastAsia="Calibri" w:cstheme="minorHAnsi"/>
          <w:color w:val="000000"/>
          <w:sz w:val="22"/>
          <w:szCs w:val="22"/>
          <w:lang w:val="es-ES"/>
        </w:rPr>
      </w:pPr>
      <w:r w:rsidRPr="0008198D">
        <w:rPr>
          <w:rFonts w:eastAsia="Calibri" w:cstheme="minorHAnsi"/>
          <w:color w:val="000000"/>
          <w:sz w:val="22"/>
          <w:szCs w:val="22"/>
          <w:lang w:val="es-ES"/>
        </w:rPr>
        <w:t>explotación y abuso sexual</w:t>
      </w:r>
    </w:p>
    <w:p w14:paraId="48E93AEB" w14:textId="77777777" w:rsidR="003207E6" w:rsidRPr="0008198D" w:rsidRDefault="003207E6" w:rsidP="003207E6">
      <w:pPr>
        <w:numPr>
          <w:ilvl w:val="0"/>
          <w:numId w:val="19"/>
        </w:numPr>
        <w:pBdr>
          <w:top w:val="nil"/>
          <w:left w:val="nil"/>
          <w:bottom w:val="nil"/>
          <w:right w:val="nil"/>
          <w:between w:val="nil"/>
        </w:pBdr>
        <w:tabs>
          <w:tab w:val="num" w:pos="720"/>
        </w:tabs>
        <w:spacing w:line="276" w:lineRule="auto"/>
        <w:jc w:val="both"/>
        <w:rPr>
          <w:rFonts w:eastAsia="Calibri" w:cstheme="minorHAnsi"/>
          <w:color w:val="000000"/>
          <w:sz w:val="22"/>
          <w:szCs w:val="22"/>
          <w:lang w:val="es-ES"/>
        </w:rPr>
      </w:pPr>
      <w:r w:rsidRPr="0008198D">
        <w:rPr>
          <w:rFonts w:eastAsia="Calibri" w:cstheme="minorHAnsi"/>
          <w:color w:val="000000"/>
          <w:sz w:val="22"/>
          <w:szCs w:val="22"/>
          <w:lang w:val="es-ES"/>
        </w:rPr>
        <w:t>matrimonio precoz</w:t>
      </w:r>
    </w:p>
    <w:p w14:paraId="368625E9" w14:textId="77777777" w:rsidR="003207E6" w:rsidRPr="0008198D" w:rsidRDefault="003207E6" w:rsidP="003207E6">
      <w:pPr>
        <w:numPr>
          <w:ilvl w:val="0"/>
          <w:numId w:val="19"/>
        </w:numPr>
        <w:pBdr>
          <w:top w:val="nil"/>
          <w:left w:val="nil"/>
          <w:bottom w:val="nil"/>
          <w:right w:val="nil"/>
          <w:between w:val="nil"/>
        </w:pBdr>
        <w:tabs>
          <w:tab w:val="num" w:pos="720"/>
        </w:tabs>
        <w:spacing w:line="276" w:lineRule="auto"/>
        <w:jc w:val="both"/>
        <w:rPr>
          <w:rFonts w:eastAsia="Calibri" w:cstheme="minorHAnsi"/>
          <w:color w:val="000000"/>
          <w:sz w:val="22"/>
          <w:szCs w:val="22"/>
          <w:lang w:val="es-ES"/>
        </w:rPr>
      </w:pPr>
      <w:r w:rsidRPr="0008198D">
        <w:rPr>
          <w:rFonts w:eastAsia="Calibri" w:cstheme="minorHAnsi"/>
          <w:color w:val="000000"/>
          <w:sz w:val="22"/>
          <w:szCs w:val="22"/>
          <w:lang w:val="es-ES"/>
        </w:rPr>
        <w:t>secuestro con fines de trata o trabajo forzoso</w:t>
      </w:r>
    </w:p>
    <w:p w14:paraId="53691BA2" w14:textId="77777777" w:rsidR="003207E6" w:rsidRPr="0008198D" w:rsidRDefault="003207E6" w:rsidP="003207E6">
      <w:pPr>
        <w:numPr>
          <w:ilvl w:val="0"/>
          <w:numId w:val="19"/>
        </w:numPr>
        <w:pBdr>
          <w:top w:val="nil"/>
          <w:left w:val="nil"/>
          <w:bottom w:val="nil"/>
          <w:right w:val="nil"/>
          <w:between w:val="nil"/>
        </w:pBdr>
        <w:tabs>
          <w:tab w:val="num" w:pos="720"/>
        </w:tabs>
        <w:spacing w:line="276" w:lineRule="auto"/>
        <w:jc w:val="both"/>
        <w:rPr>
          <w:rFonts w:eastAsia="Calibri" w:cstheme="minorHAnsi"/>
          <w:color w:val="000000"/>
          <w:sz w:val="22"/>
          <w:szCs w:val="22"/>
          <w:lang w:val="es-ES"/>
        </w:rPr>
      </w:pPr>
      <w:r w:rsidRPr="0008198D">
        <w:rPr>
          <w:rFonts w:eastAsia="Calibri" w:cstheme="minorHAnsi"/>
          <w:color w:val="000000"/>
          <w:sz w:val="22"/>
          <w:szCs w:val="22"/>
          <w:lang w:val="es-ES"/>
        </w:rPr>
        <w:t>reclutamiento por parte de grupos armados o fuerzas armadas</w:t>
      </w:r>
    </w:p>
    <w:p w14:paraId="0255F457" w14:textId="77777777" w:rsidR="003207E6" w:rsidRPr="0008198D" w:rsidRDefault="003207E6" w:rsidP="003207E6">
      <w:pPr>
        <w:numPr>
          <w:ilvl w:val="0"/>
          <w:numId w:val="19"/>
        </w:numPr>
        <w:pBdr>
          <w:top w:val="nil"/>
          <w:left w:val="nil"/>
          <w:bottom w:val="nil"/>
          <w:right w:val="nil"/>
          <w:between w:val="nil"/>
        </w:pBdr>
        <w:tabs>
          <w:tab w:val="num" w:pos="720"/>
        </w:tabs>
        <w:spacing w:line="276" w:lineRule="auto"/>
        <w:jc w:val="both"/>
        <w:rPr>
          <w:rFonts w:eastAsia="Calibri" w:cstheme="minorHAnsi"/>
          <w:color w:val="000000"/>
          <w:sz w:val="22"/>
          <w:szCs w:val="22"/>
          <w:lang w:val="es-ES"/>
        </w:rPr>
      </w:pPr>
      <w:r w:rsidRPr="0008198D">
        <w:rPr>
          <w:rFonts w:eastAsia="Calibri" w:cstheme="minorHAnsi"/>
          <w:color w:val="000000"/>
          <w:sz w:val="22"/>
          <w:szCs w:val="22"/>
          <w:lang w:val="es-ES"/>
        </w:rPr>
        <w:lastRenderedPageBreak/>
        <w:t>institucionalización</w:t>
      </w:r>
    </w:p>
    <w:p w14:paraId="368B62F5" w14:textId="12FE336F" w:rsidR="003207E6" w:rsidRPr="0008198D" w:rsidRDefault="003207E6" w:rsidP="003207E6">
      <w:pPr>
        <w:numPr>
          <w:ilvl w:val="0"/>
          <w:numId w:val="19"/>
        </w:numPr>
        <w:pBdr>
          <w:top w:val="nil"/>
          <w:left w:val="nil"/>
          <w:bottom w:val="nil"/>
          <w:right w:val="nil"/>
          <w:between w:val="nil"/>
        </w:pBdr>
        <w:tabs>
          <w:tab w:val="num" w:pos="720"/>
        </w:tabs>
        <w:spacing w:line="276" w:lineRule="auto"/>
        <w:jc w:val="both"/>
        <w:rPr>
          <w:rFonts w:eastAsia="Calibri" w:cstheme="minorHAnsi"/>
          <w:color w:val="000000"/>
          <w:sz w:val="22"/>
          <w:szCs w:val="22"/>
          <w:lang w:val="es-ES"/>
        </w:rPr>
      </w:pPr>
      <w:r w:rsidRPr="0008198D">
        <w:rPr>
          <w:rFonts w:eastAsia="Calibri" w:cstheme="minorHAnsi"/>
          <w:color w:val="000000"/>
          <w:sz w:val="22"/>
          <w:szCs w:val="22"/>
          <w:lang w:val="es-ES"/>
        </w:rPr>
        <w:t>vivir o trabajar en la calle</w:t>
      </w:r>
    </w:p>
    <w:p w14:paraId="0000001E" w14:textId="718219EF" w:rsidR="00AB0FB3" w:rsidRPr="0008198D" w:rsidRDefault="003207E6" w:rsidP="003207E6">
      <w:pPr>
        <w:numPr>
          <w:ilvl w:val="0"/>
          <w:numId w:val="19"/>
        </w:numPr>
        <w:pBdr>
          <w:top w:val="nil"/>
          <w:left w:val="nil"/>
          <w:bottom w:val="nil"/>
          <w:right w:val="nil"/>
          <w:between w:val="nil"/>
        </w:pBdr>
        <w:spacing w:line="276" w:lineRule="auto"/>
        <w:jc w:val="both"/>
        <w:rPr>
          <w:rFonts w:eastAsia="Calibri" w:cstheme="minorHAnsi"/>
          <w:color w:val="000000"/>
          <w:sz w:val="22"/>
          <w:szCs w:val="22"/>
          <w:lang w:val="es-ES"/>
        </w:rPr>
      </w:pPr>
      <w:r w:rsidRPr="0008198D">
        <w:rPr>
          <w:rFonts w:eastAsia="Calibri" w:cstheme="minorHAnsi"/>
          <w:color w:val="000000"/>
          <w:sz w:val="22"/>
          <w:szCs w:val="22"/>
          <w:lang w:val="es-ES"/>
        </w:rPr>
        <w:t>abandono escolar</w:t>
      </w:r>
    </w:p>
    <w:p w14:paraId="7B442014" w14:textId="1649915A" w:rsidR="003207E6" w:rsidRPr="0008198D" w:rsidRDefault="003207E6" w:rsidP="003207E6">
      <w:pPr>
        <w:spacing w:line="276" w:lineRule="auto"/>
        <w:jc w:val="both"/>
        <w:rPr>
          <w:rFonts w:cstheme="minorHAnsi"/>
          <w:sz w:val="22"/>
          <w:szCs w:val="22"/>
          <w:lang w:val="es-ES"/>
        </w:rPr>
      </w:pPr>
      <w:r w:rsidRPr="0008198D">
        <w:rPr>
          <w:rFonts w:cstheme="minorHAnsi"/>
          <w:sz w:val="22"/>
          <w:szCs w:val="22"/>
          <w:lang w:val="es-ES"/>
        </w:rPr>
        <w:t xml:space="preserve">Los </w:t>
      </w:r>
      <w:r w:rsidR="0078015E" w:rsidRPr="0008198D">
        <w:rPr>
          <w:rFonts w:cstheme="minorHAnsi"/>
          <w:sz w:val="22"/>
          <w:szCs w:val="22"/>
          <w:lang w:val="es-ES"/>
        </w:rPr>
        <w:t>menores</w:t>
      </w:r>
      <w:r w:rsidRPr="0008198D">
        <w:rPr>
          <w:rFonts w:cstheme="minorHAnsi"/>
          <w:sz w:val="22"/>
          <w:szCs w:val="22"/>
          <w:lang w:val="es-ES"/>
        </w:rPr>
        <w:t xml:space="preserve"> no acompañados y separados</w:t>
      </w:r>
      <w:r w:rsidR="0078015E" w:rsidRPr="0008198D">
        <w:rPr>
          <w:rFonts w:cstheme="minorHAnsi"/>
          <w:sz w:val="22"/>
          <w:szCs w:val="22"/>
          <w:lang w:val="es-ES"/>
        </w:rPr>
        <w:t xml:space="preserve"> de sus familias</w:t>
      </w:r>
      <w:r w:rsidRPr="0008198D">
        <w:rPr>
          <w:rFonts w:cstheme="minorHAnsi"/>
          <w:sz w:val="22"/>
          <w:szCs w:val="22"/>
          <w:lang w:val="es-ES"/>
        </w:rPr>
        <w:t xml:space="preserve"> necesitan atención y su cuidado debe supervisarse de cerca para garantizar que no sufran abusos ni explotación. Incluso durante el </w:t>
      </w:r>
      <w:r w:rsidR="0078015E" w:rsidRPr="0008198D">
        <w:rPr>
          <w:rFonts w:cstheme="minorHAnsi"/>
          <w:sz w:val="22"/>
          <w:szCs w:val="22"/>
          <w:lang w:val="es-ES"/>
        </w:rPr>
        <w:t xml:space="preserve">acogimiento </w:t>
      </w:r>
      <w:r w:rsidRPr="0008198D">
        <w:rPr>
          <w:rFonts w:cstheme="minorHAnsi"/>
          <w:sz w:val="22"/>
          <w:szCs w:val="22"/>
          <w:lang w:val="es-ES"/>
        </w:rPr>
        <w:t>provisional, la posibilidad de abuso o explotación es una realidad siempre presente, por lo que debe proporcionarse una supervisión y un seguimiento adecuados. La experiencia ha demostrado que los niños</w:t>
      </w:r>
      <w:r w:rsidR="008A498C" w:rsidRPr="0008198D">
        <w:rPr>
          <w:rFonts w:cstheme="minorHAnsi"/>
          <w:sz w:val="22"/>
          <w:szCs w:val="22"/>
          <w:lang w:val="es-ES"/>
        </w:rPr>
        <w:t xml:space="preserve"> y las </w:t>
      </w:r>
      <w:r w:rsidRPr="0008198D">
        <w:rPr>
          <w:rFonts w:cstheme="minorHAnsi"/>
          <w:sz w:val="22"/>
          <w:szCs w:val="22"/>
          <w:lang w:val="es-ES"/>
        </w:rPr>
        <w:t xml:space="preserve">niñas que no son hijos biológicos de la familia </w:t>
      </w:r>
      <w:r w:rsidR="008A498C" w:rsidRPr="0008198D">
        <w:rPr>
          <w:rFonts w:cstheme="minorHAnsi"/>
          <w:sz w:val="22"/>
          <w:szCs w:val="22"/>
          <w:lang w:val="es-ES"/>
        </w:rPr>
        <w:t>no suelen recibir</w:t>
      </w:r>
      <w:r w:rsidRPr="0008198D">
        <w:rPr>
          <w:rFonts w:cstheme="minorHAnsi"/>
          <w:sz w:val="22"/>
          <w:szCs w:val="22"/>
          <w:lang w:val="es-ES"/>
        </w:rPr>
        <w:t xml:space="preserve"> el mismo trato que los hijos biológicos. </w:t>
      </w:r>
      <w:r w:rsidR="008A498C" w:rsidRPr="0008198D">
        <w:rPr>
          <w:rFonts w:cstheme="minorHAnsi"/>
          <w:sz w:val="22"/>
          <w:szCs w:val="22"/>
          <w:lang w:val="es-ES"/>
        </w:rPr>
        <w:t>En ocasiones,</w:t>
      </w:r>
      <w:r w:rsidRPr="0008198D">
        <w:rPr>
          <w:rFonts w:cstheme="minorHAnsi"/>
          <w:sz w:val="22"/>
          <w:szCs w:val="22"/>
          <w:lang w:val="es-ES"/>
        </w:rPr>
        <w:t xml:space="preserve"> son quienes </w:t>
      </w:r>
      <w:r w:rsidR="008A498C" w:rsidRPr="0008198D">
        <w:rPr>
          <w:rFonts w:cstheme="minorHAnsi"/>
          <w:sz w:val="22"/>
          <w:szCs w:val="22"/>
          <w:lang w:val="es-ES"/>
        </w:rPr>
        <w:t>quedan a cargo de</w:t>
      </w:r>
      <w:r w:rsidRPr="0008198D">
        <w:rPr>
          <w:rFonts w:cstheme="minorHAnsi"/>
          <w:sz w:val="22"/>
          <w:szCs w:val="22"/>
          <w:lang w:val="es-ES"/>
        </w:rPr>
        <w:t xml:space="preserve"> l</w:t>
      </w:r>
      <w:r w:rsidR="008A498C" w:rsidRPr="0008198D">
        <w:rPr>
          <w:rFonts w:cstheme="minorHAnsi"/>
          <w:sz w:val="22"/>
          <w:szCs w:val="22"/>
          <w:lang w:val="es-ES"/>
        </w:rPr>
        <w:t>os</w:t>
      </w:r>
      <w:r w:rsidRPr="0008198D">
        <w:rPr>
          <w:rFonts w:cstheme="minorHAnsi"/>
          <w:sz w:val="22"/>
          <w:szCs w:val="22"/>
          <w:lang w:val="es-ES"/>
        </w:rPr>
        <w:t xml:space="preserve"> </w:t>
      </w:r>
      <w:r w:rsidR="008A498C" w:rsidRPr="0008198D">
        <w:rPr>
          <w:rFonts w:cstheme="minorHAnsi"/>
          <w:sz w:val="22"/>
          <w:szCs w:val="22"/>
          <w:lang w:val="es-ES"/>
        </w:rPr>
        <w:t>quehaceres</w:t>
      </w:r>
      <w:r w:rsidRPr="0008198D">
        <w:rPr>
          <w:rFonts w:cstheme="minorHAnsi"/>
          <w:sz w:val="22"/>
          <w:szCs w:val="22"/>
          <w:lang w:val="es-ES"/>
        </w:rPr>
        <w:t xml:space="preserve"> doméstic</w:t>
      </w:r>
      <w:r w:rsidR="008A498C" w:rsidRPr="0008198D">
        <w:rPr>
          <w:rFonts w:cstheme="minorHAnsi"/>
          <w:sz w:val="22"/>
          <w:szCs w:val="22"/>
          <w:lang w:val="es-ES"/>
        </w:rPr>
        <w:t>o</w:t>
      </w:r>
      <w:r w:rsidRPr="0008198D">
        <w:rPr>
          <w:rFonts w:cstheme="minorHAnsi"/>
          <w:sz w:val="22"/>
          <w:szCs w:val="22"/>
          <w:lang w:val="es-ES"/>
        </w:rPr>
        <w:t xml:space="preserve">s y </w:t>
      </w:r>
      <w:r w:rsidR="008A498C" w:rsidRPr="0008198D">
        <w:rPr>
          <w:rFonts w:cstheme="minorHAnsi"/>
          <w:sz w:val="22"/>
          <w:szCs w:val="22"/>
          <w:lang w:val="es-ES"/>
        </w:rPr>
        <w:t xml:space="preserve">de </w:t>
      </w:r>
      <w:r w:rsidRPr="0008198D">
        <w:rPr>
          <w:rFonts w:cstheme="minorHAnsi"/>
          <w:sz w:val="22"/>
          <w:szCs w:val="22"/>
          <w:lang w:val="es-ES"/>
        </w:rPr>
        <w:t>otras tareas, como ir a buscar agua y leña, cuidar el ganado o cuidar a los más pequeños</w:t>
      </w:r>
      <w:r w:rsidR="008A498C" w:rsidRPr="0008198D">
        <w:rPr>
          <w:rFonts w:cstheme="minorHAnsi"/>
          <w:sz w:val="22"/>
          <w:szCs w:val="22"/>
          <w:lang w:val="es-ES"/>
        </w:rPr>
        <w:t xml:space="preserve"> de la casa</w:t>
      </w:r>
      <w:r w:rsidRPr="0008198D">
        <w:rPr>
          <w:rFonts w:cstheme="minorHAnsi"/>
          <w:sz w:val="22"/>
          <w:szCs w:val="22"/>
          <w:lang w:val="es-ES"/>
        </w:rPr>
        <w:t xml:space="preserve">, </w:t>
      </w:r>
      <w:r w:rsidR="008A498C" w:rsidRPr="0008198D">
        <w:rPr>
          <w:rFonts w:cstheme="minorHAnsi"/>
          <w:sz w:val="22"/>
          <w:szCs w:val="22"/>
          <w:lang w:val="es-ES"/>
        </w:rPr>
        <w:t>responsabilidades que pueden afectar la escolarización o aumentar la exposición</w:t>
      </w:r>
      <w:r w:rsidRPr="0008198D">
        <w:rPr>
          <w:rFonts w:cstheme="minorHAnsi"/>
          <w:sz w:val="22"/>
          <w:szCs w:val="22"/>
          <w:lang w:val="es-ES"/>
        </w:rPr>
        <w:t xml:space="preserve"> a riesgos de protección.</w:t>
      </w:r>
    </w:p>
    <w:p w14:paraId="7F8FAB9A" w14:textId="242BDD78" w:rsidR="003207E6" w:rsidRPr="0008198D" w:rsidRDefault="003207E6" w:rsidP="003207E6">
      <w:pPr>
        <w:spacing w:line="276" w:lineRule="auto"/>
        <w:jc w:val="both"/>
        <w:rPr>
          <w:rFonts w:cstheme="minorHAnsi"/>
          <w:sz w:val="22"/>
          <w:szCs w:val="22"/>
          <w:lang w:val="es-ES"/>
        </w:rPr>
      </w:pPr>
      <w:r w:rsidRPr="0008198D">
        <w:rPr>
          <w:rFonts w:cstheme="minorHAnsi"/>
          <w:sz w:val="22"/>
          <w:szCs w:val="22"/>
          <w:lang w:val="es-ES"/>
        </w:rPr>
        <w:t xml:space="preserve">Los </w:t>
      </w:r>
      <w:r w:rsidR="004C2CF3" w:rsidRPr="0008198D">
        <w:rPr>
          <w:rFonts w:cstheme="minorHAnsi"/>
          <w:sz w:val="22"/>
          <w:szCs w:val="22"/>
          <w:lang w:val="es-ES"/>
        </w:rPr>
        <w:t>menores</w:t>
      </w:r>
      <w:r w:rsidRPr="0008198D">
        <w:rPr>
          <w:rFonts w:cstheme="minorHAnsi"/>
          <w:sz w:val="22"/>
          <w:szCs w:val="22"/>
          <w:lang w:val="es-ES"/>
        </w:rPr>
        <w:t xml:space="preserve"> no acompañados y separados</w:t>
      </w:r>
      <w:r w:rsidR="004C2CF3" w:rsidRPr="0008198D">
        <w:rPr>
          <w:rFonts w:cstheme="minorHAnsi"/>
          <w:sz w:val="22"/>
          <w:szCs w:val="22"/>
          <w:lang w:val="es-ES"/>
        </w:rPr>
        <w:t xml:space="preserve"> de sus familias</w:t>
      </w:r>
      <w:r w:rsidRPr="0008198D">
        <w:rPr>
          <w:rFonts w:cstheme="minorHAnsi"/>
          <w:sz w:val="22"/>
          <w:szCs w:val="22"/>
          <w:lang w:val="es-ES"/>
        </w:rPr>
        <w:t xml:space="preserve"> están especialmente expuestos a la violencia sexual y de género, lo que a menudo requiere atención específica y medidas de protección adaptadas. Si bien ha aumentado la conciencia sobre ese riesgo para las niñas en situaciones de conflicto armado, los niños, </w:t>
      </w:r>
      <w:r w:rsidR="004C2CF3" w:rsidRPr="0008198D">
        <w:rPr>
          <w:rFonts w:cstheme="minorHAnsi"/>
          <w:sz w:val="22"/>
          <w:szCs w:val="22"/>
          <w:lang w:val="es-ES"/>
        </w:rPr>
        <w:t xml:space="preserve">sobre todo </w:t>
      </w:r>
      <w:r w:rsidR="00E83CC8" w:rsidRPr="0008198D">
        <w:rPr>
          <w:rFonts w:cstheme="minorHAnsi"/>
          <w:sz w:val="22"/>
          <w:szCs w:val="22"/>
          <w:lang w:val="es-ES"/>
        </w:rPr>
        <w:t>cuando se encuentran en tránsito</w:t>
      </w:r>
      <w:r w:rsidRPr="0008198D">
        <w:rPr>
          <w:rFonts w:cstheme="minorHAnsi"/>
          <w:sz w:val="22"/>
          <w:szCs w:val="22"/>
          <w:lang w:val="es-ES"/>
        </w:rPr>
        <w:t xml:space="preserve">, han </w:t>
      </w:r>
      <w:r w:rsidR="004C2CF3" w:rsidRPr="0008198D">
        <w:rPr>
          <w:rFonts w:cstheme="minorHAnsi"/>
          <w:sz w:val="22"/>
          <w:szCs w:val="22"/>
          <w:lang w:val="es-ES"/>
        </w:rPr>
        <w:t>enfrentado vulneraciones</w:t>
      </w:r>
      <w:r w:rsidRPr="0008198D">
        <w:rPr>
          <w:rFonts w:cstheme="minorHAnsi"/>
          <w:sz w:val="22"/>
          <w:szCs w:val="22"/>
          <w:lang w:val="es-ES"/>
        </w:rPr>
        <w:t xml:space="preserve"> similares.</w:t>
      </w:r>
    </w:p>
    <w:p w14:paraId="45B73B64" w14:textId="46760784" w:rsidR="003207E6" w:rsidRPr="0008198D" w:rsidRDefault="003207E6" w:rsidP="003207E6">
      <w:pPr>
        <w:spacing w:line="276" w:lineRule="auto"/>
        <w:jc w:val="both"/>
        <w:rPr>
          <w:rFonts w:cstheme="minorHAnsi"/>
          <w:sz w:val="22"/>
          <w:szCs w:val="22"/>
          <w:lang w:val="es-ES"/>
        </w:rPr>
      </w:pPr>
      <w:r w:rsidRPr="0008198D">
        <w:rPr>
          <w:rFonts w:cstheme="minorHAnsi"/>
          <w:sz w:val="22"/>
          <w:szCs w:val="22"/>
          <w:lang w:val="es-ES"/>
        </w:rPr>
        <w:t xml:space="preserve">Por lo general, aunque no siempre, cuanto más estrecho es el </w:t>
      </w:r>
      <w:r w:rsidR="000223A6" w:rsidRPr="0008198D">
        <w:rPr>
          <w:rFonts w:cstheme="minorHAnsi"/>
          <w:sz w:val="22"/>
          <w:szCs w:val="22"/>
          <w:lang w:val="es-ES"/>
        </w:rPr>
        <w:t xml:space="preserve">vínculo </w:t>
      </w:r>
      <w:r w:rsidRPr="0008198D">
        <w:rPr>
          <w:rFonts w:cstheme="minorHAnsi"/>
          <w:sz w:val="22"/>
          <w:szCs w:val="22"/>
          <w:lang w:val="es-ES"/>
        </w:rPr>
        <w:t xml:space="preserve">entre </w:t>
      </w:r>
      <w:r w:rsidR="000223A6" w:rsidRPr="0008198D">
        <w:rPr>
          <w:rFonts w:cstheme="minorHAnsi"/>
          <w:sz w:val="22"/>
          <w:szCs w:val="22"/>
          <w:lang w:val="es-ES"/>
        </w:rPr>
        <w:t>la persona adulta</w:t>
      </w:r>
      <w:r w:rsidRPr="0008198D">
        <w:rPr>
          <w:rFonts w:cstheme="minorHAnsi"/>
          <w:sz w:val="22"/>
          <w:szCs w:val="22"/>
          <w:lang w:val="es-ES"/>
        </w:rPr>
        <w:t xml:space="preserve"> y el </w:t>
      </w:r>
      <w:r w:rsidR="00D3539E" w:rsidRPr="0008198D">
        <w:rPr>
          <w:rFonts w:cstheme="minorHAnsi"/>
          <w:sz w:val="22"/>
          <w:szCs w:val="22"/>
          <w:lang w:val="es-ES"/>
        </w:rPr>
        <w:t>menor</w:t>
      </w:r>
      <w:r w:rsidRPr="0008198D">
        <w:rPr>
          <w:rFonts w:cstheme="minorHAnsi"/>
          <w:sz w:val="22"/>
          <w:szCs w:val="22"/>
          <w:lang w:val="es-ES"/>
        </w:rPr>
        <w:t xml:space="preserve">, </w:t>
      </w:r>
      <w:r w:rsidR="000223A6" w:rsidRPr="0008198D">
        <w:rPr>
          <w:rFonts w:cstheme="minorHAnsi"/>
          <w:sz w:val="22"/>
          <w:szCs w:val="22"/>
          <w:lang w:val="es-ES"/>
        </w:rPr>
        <w:t>mayor es su nivel de protección</w:t>
      </w:r>
      <w:r w:rsidRPr="0008198D">
        <w:rPr>
          <w:rFonts w:cstheme="minorHAnsi"/>
          <w:sz w:val="22"/>
          <w:szCs w:val="22"/>
          <w:lang w:val="es-ES"/>
        </w:rPr>
        <w:t xml:space="preserve">. Por lo tanto, los </w:t>
      </w:r>
      <w:r w:rsidR="000223A6" w:rsidRPr="0008198D">
        <w:rPr>
          <w:rFonts w:cstheme="minorHAnsi"/>
          <w:sz w:val="22"/>
          <w:szCs w:val="22"/>
          <w:lang w:val="es-ES"/>
        </w:rPr>
        <w:t>menores</w:t>
      </w:r>
      <w:r w:rsidRPr="0008198D">
        <w:rPr>
          <w:rFonts w:cstheme="minorHAnsi"/>
          <w:sz w:val="22"/>
          <w:szCs w:val="22"/>
          <w:lang w:val="es-ES"/>
        </w:rPr>
        <w:t xml:space="preserve"> que viven con </w:t>
      </w:r>
      <w:r w:rsidR="006E108F" w:rsidRPr="0008198D">
        <w:rPr>
          <w:rFonts w:cstheme="minorHAnsi"/>
          <w:sz w:val="22"/>
          <w:szCs w:val="22"/>
          <w:lang w:val="es-ES"/>
        </w:rPr>
        <w:t>personas adultas y tienen con ellas un vínculo familiar menos estrecho</w:t>
      </w:r>
      <w:r w:rsidRPr="0008198D">
        <w:rPr>
          <w:rFonts w:cstheme="minorHAnsi"/>
          <w:sz w:val="22"/>
          <w:szCs w:val="22"/>
          <w:lang w:val="es-ES"/>
        </w:rPr>
        <w:t xml:space="preserve">, incluidos los </w:t>
      </w:r>
      <w:r w:rsidR="006E108F" w:rsidRPr="0008198D">
        <w:rPr>
          <w:rFonts w:cstheme="minorHAnsi"/>
          <w:sz w:val="22"/>
          <w:szCs w:val="22"/>
          <w:lang w:val="es-ES"/>
        </w:rPr>
        <w:t>menores</w:t>
      </w:r>
      <w:r w:rsidRPr="0008198D">
        <w:rPr>
          <w:rFonts w:cstheme="minorHAnsi"/>
          <w:sz w:val="22"/>
          <w:szCs w:val="22"/>
          <w:lang w:val="es-ES"/>
        </w:rPr>
        <w:t xml:space="preserve"> no acompañados y los que viven en hogares </w:t>
      </w:r>
      <w:r w:rsidR="006E108F" w:rsidRPr="0008198D">
        <w:rPr>
          <w:rFonts w:cstheme="minorHAnsi"/>
          <w:sz w:val="22"/>
          <w:szCs w:val="22"/>
          <w:lang w:val="es-ES"/>
        </w:rPr>
        <w:t>a cargo de otros niños</w:t>
      </w:r>
      <w:r w:rsidRPr="0008198D">
        <w:rPr>
          <w:rFonts w:cstheme="minorHAnsi"/>
          <w:sz w:val="22"/>
          <w:szCs w:val="22"/>
          <w:lang w:val="es-ES"/>
        </w:rPr>
        <w:t xml:space="preserve">, tienden a ser los más vulnerables a la explotación y el abuso. Las niñas </w:t>
      </w:r>
      <w:r w:rsidR="006E108F" w:rsidRPr="0008198D">
        <w:rPr>
          <w:rFonts w:cstheme="minorHAnsi"/>
          <w:sz w:val="22"/>
          <w:szCs w:val="22"/>
          <w:lang w:val="es-ES"/>
        </w:rPr>
        <w:t>enfrentan mayores riesgos de</w:t>
      </w:r>
      <w:r w:rsidRPr="0008198D">
        <w:rPr>
          <w:rFonts w:cstheme="minorHAnsi"/>
          <w:sz w:val="22"/>
          <w:szCs w:val="22"/>
          <w:lang w:val="es-ES"/>
        </w:rPr>
        <w:t xml:space="preserve"> abuso y </w:t>
      </w:r>
      <w:r w:rsidR="006E108F" w:rsidRPr="0008198D">
        <w:rPr>
          <w:rFonts w:cstheme="minorHAnsi"/>
          <w:sz w:val="22"/>
          <w:szCs w:val="22"/>
          <w:lang w:val="es-ES"/>
        </w:rPr>
        <w:t>abandono</w:t>
      </w:r>
      <w:r w:rsidRPr="0008198D">
        <w:rPr>
          <w:rFonts w:cstheme="minorHAnsi"/>
          <w:sz w:val="22"/>
          <w:szCs w:val="22"/>
          <w:lang w:val="es-ES"/>
        </w:rPr>
        <w:t xml:space="preserve">, </w:t>
      </w:r>
      <w:r w:rsidR="006E108F" w:rsidRPr="0008198D">
        <w:rPr>
          <w:rFonts w:cstheme="minorHAnsi"/>
          <w:sz w:val="22"/>
          <w:szCs w:val="22"/>
          <w:lang w:val="es-ES"/>
        </w:rPr>
        <w:t>estén o no al cuidado de</w:t>
      </w:r>
      <w:r w:rsidRPr="0008198D">
        <w:rPr>
          <w:rFonts w:cstheme="minorHAnsi"/>
          <w:sz w:val="22"/>
          <w:szCs w:val="22"/>
          <w:lang w:val="es-ES"/>
        </w:rPr>
        <w:t xml:space="preserve"> familiares cercanos, </w:t>
      </w:r>
      <w:r w:rsidR="00450CC8" w:rsidRPr="0008198D">
        <w:rPr>
          <w:rFonts w:cstheme="minorHAnsi"/>
          <w:sz w:val="22"/>
          <w:szCs w:val="22"/>
          <w:lang w:val="es-ES"/>
        </w:rPr>
        <w:t xml:space="preserve">en particular </w:t>
      </w:r>
      <w:r w:rsidRPr="0008198D">
        <w:rPr>
          <w:rFonts w:cstheme="minorHAnsi"/>
          <w:sz w:val="22"/>
          <w:szCs w:val="22"/>
          <w:lang w:val="es-ES"/>
        </w:rPr>
        <w:t xml:space="preserve">en lo que respecta al abuso sexual. </w:t>
      </w:r>
      <w:r w:rsidR="00450CC8" w:rsidRPr="0008198D">
        <w:rPr>
          <w:rFonts w:cstheme="minorHAnsi"/>
          <w:sz w:val="22"/>
          <w:szCs w:val="22"/>
          <w:lang w:val="es-ES"/>
        </w:rPr>
        <w:t>En</w:t>
      </w:r>
      <w:r w:rsidRPr="0008198D">
        <w:rPr>
          <w:rFonts w:cstheme="minorHAnsi"/>
          <w:sz w:val="22"/>
          <w:szCs w:val="22"/>
          <w:lang w:val="es-ES"/>
        </w:rPr>
        <w:t xml:space="preserve"> general, estos niños</w:t>
      </w:r>
      <w:r w:rsidR="00450CC8" w:rsidRPr="0008198D">
        <w:rPr>
          <w:rFonts w:cstheme="minorHAnsi"/>
          <w:sz w:val="22"/>
          <w:szCs w:val="22"/>
          <w:lang w:val="es-ES"/>
        </w:rPr>
        <w:t xml:space="preserve"> y </w:t>
      </w:r>
      <w:r w:rsidRPr="0008198D">
        <w:rPr>
          <w:rFonts w:cstheme="minorHAnsi"/>
          <w:sz w:val="22"/>
          <w:szCs w:val="22"/>
          <w:lang w:val="es-ES"/>
        </w:rPr>
        <w:t>niñas requieren la mayor atención y supervisión, ya que corren un mayor riesgo.</w:t>
      </w:r>
    </w:p>
    <w:p w14:paraId="00000022" w14:textId="7DBB8D83" w:rsidR="00AB0FB3" w:rsidRPr="0008198D" w:rsidRDefault="003207E6" w:rsidP="003207E6">
      <w:pPr>
        <w:spacing w:line="276" w:lineRule="auto"/>
        <w:jc w:val="both"/>
        <w:rPr>
          <w:rFonts w:cstheme="minorHAnsi"/>
          <w:i/>
          <w:sz w:val="22"/>
          <w:szCs w:val="22"/>
          <w:lang w:val="es-ES"/>
        </w:rPr>
      </w:pPr>
      <w:r w:rsidRPr="0008198D">
        <w:rPr>
          <w:rFonts w:cstheme="minorHAnsi"/>
          <w:sz w:val="22"/>
          <w:szCs w:val="22"/>
          <w:lang w:val="es-ES"/>
        </w:rPr>
        <w:t xml:space="preserve">A pesar de todos los riesgos y </w:t>
      </w:r>
      <w:r w:rsidR="00B2447F" w:rsidRPr="0008198D">
        <w:rPr>
          <w:rFonts w:cstheme="minorHAnsi"/>
          <w:sz w:val="22"/>
          <w:szCs w:val="22"/>
          <w:lang w:val="es-ES"/>
        </w:rPr>
        <w:t xml:space="preserve">las </w:t>
      </w:r>
      <w:r w:rsidRPr="0008198D">
        <w:rPr>
          <w:rFonts w:cstheme="minorHAnsi"/>
          <w:sz w:val="22"/>
          <w:szCs w:val="22"/>
          <w:lang w:val="es-ES"/>
        </w:rPr>
        <w:t xml:space="preserve">dificultades, para algunos </w:t>
      </w:r>
      <w:r w:rsidR="00B2447F" w:rsidRPr="0008198D">
        <w:rPr>
          <w:rFonts w:cstheme="minorHAnsi"/>
          <w:sz w:val="22"/>
          <w:szCs w:val="22"/>
          <w:lang w:val="es-ES"/>
        </w:rPr>
        <w:t>menores</w:t>
      </w:r>
      <w:r w:rsidRPr="0008198D">
        <w:rPr>
          <w:rFonts w:cstheme="minorHAnsi"/>
          <w:sz w:val="22"/>
          <w:szCs w:val="22"/>
          <w:lang w:val="es-ES"/>
        </w:rPr>
        <w:t xml:space="preserve"> la experiencia de la separación puede no ser totalmente negativa. </w:t>
      </w:r>
      <w:r w:rsidR="00B2447F" w:rsidRPr="0008198D">
        <w:rPr>
          <w:rFonts w:cstheme="minorHAnsi"/>
          <w:sz w:val="22"/>
          <w:szCs w:val="22"/>
          <w:lang w:val="es-ES"/>
        </w:rPr>
        <w:t>Quienes</w:t>
      </w:r>
      <w:r w:rsidRPr="0008198D">
        <w:rPr>
          <w:rFonts w:cstheme="minorHAnsi"/>
          <w:sz w:val="22"/>
          <w:szCs w:val="22"/>
          <w:lang w:val="es-ES"/>
        </w:rPr>
        <w:t xml:space="preserve"> toman la decisión deliberada de abandonar su hogar durante una </w:t>
      </w:r>
      <w:r w:rsidR="00B2447F" w:rsidRPr="0008198D">
        <w:rPr>
          <w:rFonts w:cstheme="minorHAnsi"/>
          <w:sz w:val="22"/>
          <w:szCs w:val="22"/>
          <w:lang w:val="es-ES"/>
        </w:rPr>
        <w:t xml:space="preserve">situación de </w:t>
      </w:r>
      <w:r w:rsidRPr="0008198D">
        <w:rPr>
          <w:rFonts w:cstheme="minorHAnsi"/>
          <w:sz w:val="22"/>
          <w:szCs w:val="22"/>
          <w:lang w:val="es-ES"/>
        </w:rPr>
        <w:t xml:space="preserve">emergencia, tal vez para huir del abuso o el abandono, o para acceder a servicios u oportunidades, pueden </w:t>
      </w:r>
      <w:r w:rsidR="00B2447F" w:rsidRPr="0008198D">
        <w:rPr>
          <w:rFonts w:cstheme="minorHAnsi"/>
          <w:sz w:val="22"/>
          <w:szCs w:val="22"/>
          <w:lang w:val="es-ES"/>
        </w:rPr>
        <w:t>percibir que su situación actual es mejor que la anterior</w:t>
      </w:r>
      <w:r w:rsidRPr="0008198D">
        <w:rPr>
          <w:rFonts w:cstheme="minorHAnsi"/>
          <w:sz w:val="22"/>
          <w:szCs w:val="22"/>
          <w:lang w:val="es-ES"/>
        </w:rPr>
        <w:t xml:space="preserve">. Es importante no dar por sentado que la mejor opción para todos los </w:t>
      </w:r>
      <w:r w:rsidR="001E6EC9" w:rsidRPr="0008198D">
        <w:rPr>
          <w:rFonts w:cstheme="minorHAnsi"/>
          <w:sz w:val="22"/>
          <w:szCs w:val="22"/>
          <w:lang w:val="es-ES"/>
        </w:rPr>
        <w:t>menores</w:t>
      </w:r>
      <w:r w:rsidRPr="0008198D">
        <w:rPr>
          <w:rFonts w:cstheme="minorHAnsi"/>
          <w:sz w:val="22"/>
          <w:szCs w:val="22"/>
          <w:lang w:val="es-ES"/>
        </w:rPr>
        <w:t xml:space="preserve"> no acompañados y separados de sus familias es la reunificación familiar. Es necesario realizar una evaluación </w:t>
      </w:r>
      <w:r w:rsidR="001E6EC9" w:rsidRPr="0008198D">
        <w:rPr>
          <w:rFonts w:cstheme="minorHAnsi"/>
          <w:sz w:val="22"/>
          <w:szCs w:val="22"/>
          <w:lang w:val="es-ES"/>
        </w:rPr>
        <w:t xml:space="preserve">cuidadosa </w:t>
      </w:r>
      <w:r w:rsidRPr="0008198D">
        <w:rPr>
          <w:rFonts w:cstheme="minorHAnsi"/>
          <w:sz w:val="22"/>
          <w:szCs w:val="22"/>
          <w:lang w:val="es-ES"/>
        </w:rPr>
        <w:t xml:space="preserve">de la vulnerabilidad para identificar </w:t>
      </w:r>
      <w:r w:rsidR="001E6EC9" w:rsidRPr="0008198D">
        <w:rPr>
          <w:rFonts w:cstheme="minorHAnsi"/>
          <w:sz w:val="22"/>
          <w:szCs w:val="22"/>
          <w:lang w:val="es-ES"/>
        </w:rPr>
        <w:t>la alternativa más adecuada</w:t>
      </w:r>
      <w:r w:rsidRPr="0008198D">
        <w:rPr>
          <w:rFonts w:cstheme="minorHAnsi"/>
          <w:sz w:val="22"/>
          <w:szCs w:val="22"/>
          <w:lang w:val="es-ES"/>
        </w:rPr>
        <w:t xml:space="preserve"> para cada niño</w:t>
      </w:r>
      <w:r w:rsidR="001E6EC9" w:rsidRPr="0008198D">
        <w:rPr>
          <w:rFonts w:cstheme="minorHAnsi"/>
          <w:sz w:val="22"/>
          <w:szCs w:val="22"/>
          <w:lang w:val="es-ES"/>
        </w:rPr>
        <w:t xml:space="preserve"> o </w:t>
      </w:r>
      <w:r w:rsidRPr="0008198D">
        <w:rPr>
          <w:rFonts w:cstheme="minorHAnsi"/>
          <w:sz w:val="22"/>
          <w:szCs w:val="22"/>
          <w:lang w:val="es-ES"/>
        </w:rPr>
        <w:t xml:space="preserve">niña (y de acuerdo con su interés superior), lo que también es importante para dar prioridad a los casos en los que los recursos disponibles son limitados. Además, aunque se reconocen los riesgos vinculados a la separación, </w:t>
      </w:r>
      <w:r w:rsidR="00F13F91" w:rsidRPr="0008198D">
        <w:rPr>
          <w:rFonts w:cstheme="minorHAnsi"/>
          <w:sz w:val="22"/>
          <w:szCs w:val="22"/>
          <w:lang w:val="es-ES"/>
        </w:rPr>
        <w:t>conviene también</w:t>
      </w:r>
      <w:r w:rsidRPr="0008198D">
        <w:rPr>
          <w:rFonts w:cstheme="minorHAnsi"/>
          <w:sz w:val="22"/>
          <w:szCs w:val="22"/>
          <w:lang w:val="es-ES"/>
        </w:rPr>
        <w:t xml:space="preserve"> tener en cuenta las opiniones, los deseos y la resiliencia de los </w:t>
      </w:r>
      <w:r w:rsidR="00F13F91" w:rsidRPr="0008198D">
        <w:rPr>
          <w:rFonts w:cstheme="minorHAnsi"/>
          <w:sz w:val="22"/>
          <w:szCs w:val="22"/>
          <w:lang w:val="es-ES"/>
        </w:rPr>
        <w:t>menores</w:t>
      </w:r>
      <w:r w:rsidRPr="0008198D">
        <w:rPr>
          <w:rFonts w:cstheme="minorHAnsi"/>
          <w:sz w:val="22"/>
          <w:szCs w:val="22"/>
          <w:lang w:val="es-ES"/>
        </w:rPr>
        <w:t xml:space="preserve"> y tratar de apoyar su propia capacidad para protegerse a sí mismos, en lugar de centrarse en su vulnerabilidad. (</w:t>
      </w:r>
      <w:r w:rsidRPr="0008198D">
        <w:rPr>
          <w:rFonts w:cstheme="minorHAnsi"/>
          <w:i/>
          <w:iCs/>
          <w:sz w:val="22"/>
          <w:szCs w:val="22"/>
          <w:lang w:val="es-ES"/>
        </w:rPr>
        <w:t>Véase también el capítulo siete para la evaluación de la vulnerabilidad</w:t>
      </w:r>
      <w:r w:rsidRPr="0008198D">
        <w:rPr>
          <w:rFonts w:cstheme="minorHAnsi"/>
          <w:sz w:val="22"/>
          <w:szCs w:val="22"/>
          <w:lang w:val="es-ES"/>
        </w:rPr>
        <w:t>).</w:t>
      </w:r>
    </w:p>
    <w:sectPr w:rsidR="00AB0FB3" w:rsidRPr="0008198D">
      <w:headerReference w:type="default" r:id="rId9"/>
      <w:footerReference w:type="default" r:id="rId1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7B256" w14:textId="77777777" w:rsidR="00A55127" w:rsidRDefault="00A55127">
      <w:pPr>
        <w:spacing w:after="0" w:line="240" w:lineRule="auto"/>
      </w:pPr>
      <w:r>
        <w:separator/>
      </w:r>
    </w:p>
  </w:endnote>
  <w:endnote w:type="continuationSeparator" w:id="0">
    <w:p w14:paraId="09117A28" w14:textId="77777777" w:rsidR="00A55127" w:rsidRDefault="00A55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panose1 w:val="020B0604020202020204"/>
    <w:charset w:val="00"/>
    <w:family w:val="auto"/>
    <w:pitch w:val="default"/>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Helvetica Neue">
    <w:altName w:val="Arial"/>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 w:name="Times New Roman (Headings CS)">
    <w:altName w:val="Times New Roman"/>
    <w:panose1 w:val="020B0604020202020204"/>
    <w:charset w:val="00"/>
    <w:family w:val="roman"/>
    <w:notTrueType/>
    <w:pitch w:val="default"/>
  </w:font>
  <w:font w:name="Helvetica Neue Light">
    <w:panose1 w:val="02000403000000020004"/>
    <w:charset w:val="00"/>
    <w:family w:val="auto"/>
    <w:pitch w:val="variable"/>
    <w:sig w:usb0="A00002FF" w:usb1="5000205B" w:usb2="00000002" w:usb3="00000000" w:csb0="00000007" w:csb1="00000000"/>
  </w:font>
  <w:font w:name="Helvetica Neue Medium">
    <w:altName w:val="HELVETICA NEUE MEDIUM"/>
    <w:panose1 w:val="020B0604020202020204"/>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8" w14:textId="1DAE4150" w:rsidR="00AB0FB3" w:rsidRDefault="00000000">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rFonts w:ascii="Calibri" w:eastAsia="Calibri" w:hAnsi="Calibri" w:cs="Calibri"/>
        <w:color w:val="000000"/>
      </w:rPr>
      <w:instrText>PAGE</w:instrText>
    </w:r>
    <w:r>
      <w:rPr>
        <w:color w:val="000000"/>
      </w:rPr>
      <w:fldChar w:fldCharType="separate"/>
    </w:r>
    <w:r w:rsidR="000F6F75">
      <w:rPr>
        <w:noProof/>
        <w:color w:val="000000"/>
      </w:rPr>
      <w:t>1</w:t>
    </w:r>
    <w:r>
      <w:rPr>
        <w:color w:val="000000"/>
      </w:rPr>
      <w:fldChar w:fldCharType="end"/>
    </w:r>
  </w:p>
  <w:p w14:paraId="00000029" w14:textId="77777777" w:rsidR="00AB0FB3" w:rsidRDefault="00AB0FB3">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34087" w14:textId="77777777" w:rsidR="00A55127" w:rsidRDefault="00A55127">
      <w:pPr>
        <w:spacing w:after="0" w:line="240" w:lineRule="auto"/>
      </w:pPr>
      <w:r>
        <w:separator/>
      </w:r>
    </w:p>
  </w:footnote>
  <w:footnote w:type="continuationSeparator" w:id="0">
    <w:p w14:paraId="2AE7F376" w14:textId="77777777" w:rsidR="00A55127" w:rsidRDefault="00A55127">
      <w:pPr>
        <w:spacing w:after="0" w:line="240" w:lineRule="auto"/>
      </w:pPr>
      <w:r>
        <w:continuationSeparator/>
      </w:r>
    </w:p>
  </w:footnote>
  <w:footnote w:id="1">
    <w:p w14:paraId="00000023" w14:textId="342C85DE" w:rsidR="00AB0FB3" w:rsidRPr="000640D0" w:rsidRDefault="00000000">
      <w:pPr>
        <w:rPr>
          <w:rFonts w:asciiTheme="majorHAnsi" w:hAnsiTheme="majorHAnsi" w:cstheme="majorHAnsi"/>
          <w:sz w:val="18"/>
          <w:szCs w:val="18"/>
          <w:lang w:val="es-ES"/>
        </w:rPr>
      </w:pPr>
      <w:r w:rsidRPr="000640D0">
        <w:rPr>
          <w:rStyle w:val="FootnoteReference"/>
          <w:rFonts w:asciiTheme="majorHAnsi" w:hAnsiTheme="majorHAnsi" w:cstheme="majorHAnsi"/>
          <w:lang w:val="es-ES"/>
        </w:rPr>
        <w:footnoteRef/>
      </w:r>
      <w:r w:rsidRPr="000640D0">
        <w:rPr>
          <w:rFonts w:asciiTheme="majorHAnsi" w:hAnsiTheme="majorHAnsi" w:cstheme="majorHAnsi"/>
          <w:sz w:val="18"/>
          <w:szCs w:val="18"/>
          <w:lang w:val="es-ES"/>
        </w:rPr>
        <w:t xml:space="preserve"> </w:t>
      </w:r>
      <w:r w:rsidR="00CE0E51" w:rsidRPr="000640D0">
        <w:rPr>
          <w:rFonts w:asciiTheme="majorHAnsi" w:hAnsiTheme="majorHAnsi" w:cstheme="majorHAnsi"/>
          <w:sz w:val="18"/>
          <w:szCs w:val="18"/>
          <w:lang w:val="es-ES"/>
        </w:rPr>
        <w:t>Elaborado a partir de ARC - Módulo 6: Material de estudio sobre niñas y niños separados de sus familias</w:t>
      </w:r>
      <w:r w:rsidR="008D4881" w:rsidRPr="000640D0">
        <w:rPr>
          <w:rFonts w:asciiTheme="majorHAnsi" w:hAnsiTheme="majorHAnsi" w:cstheme="majorHAnsi"/>
          <w:sz w:val="18"/>
          <w:szCs w:val="18"/>
          <w:lang w:val="es-ES"/>
        </w:rPr>
        <w:t>.</w:t>
      </w:r>
    </w:p>
    <w:p w14:paraId="00000024" w14:textId="77777777" w:rsidR="00AB0FB3" w:rsidRPr="00815192" w:rsidRDefault="00AB0FB3">
      <w:pPr>
        <w:pBdr>
          <w:top w:val="nil"/>
          <w:left w:val="nil"/>
          <w:bottom w:val="nil"/>
          <w:right w:val="nil"/>
          <w:between w:val="nil"/>
        </w:pBdr>
        <w:spacing w:after="0" w:line="240" w:lineRule="auto"/>
        <w:rPr>
          <w:color w:val="000000"/>
          <w:sz w:val="20"/>
          <w:szCs w:val="20"/>
          <w:lang w:val="es-AR"/>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E8371" w14:textId="026C37A4" w:rsidR="000F6F75" w:rsidRDefault="005C02E9">
    <w:pPr>
      <w:pBdr>
        <w:top w:val="nil"/>
        <w:left w:val="nil"/>
        <w:bottom w:val="nil"/>
        <w:right w:val="nil"/>
        <w:between w:val="nil"/>
      </w:pBdr>
      <w:tabs>
        <w:tab w:val="center" w:pos="4513"/>
        <w:tab w:val="right" w:pos="9026"/>
      </w:tabs>
      <w:spacing w:after="0" w:line="240" w:lineRule="auto"/>
      <w:rPr>
        <w:rFonts w:ascii="Calibri" w:eastAsia="Calibri" w:hAnsi="Calibri" w:cs="Calibri"/>
        <w:color w:val="000000"/>
      </w:rPr>
    </w:pPr>
    <w:r>
      <w:rPr>
        <w:rFonts w:ascii="Calibri" w:eastAsia="Calibri" w:hAnsi="Calibri" w:cs="Calibri"/>
        <w:noProof/>
        <w:color w:val="000000"/>
        <w14:ligatures w14:val="none"/>
      </w:rPr>
      <w:drawing>
        <wp:anchor distT="0" distB="0" distL="114300" distR="114300" simplePos="0" relativeHeight="251658240" behindDoc="1" locked="0" layoutInCell="1" allowOverlap="1" wp14:anchorId="0C9F43A1" wp14:editId="6E1392AC">
          <wp:simplePos x="0" y="0"/>
          <wp:positionH relativeFrom="column">
            <wp:posOffset>4821115</wp:posOffset>
          </wp:positionH>
          <wp:positionV relativeFrom="paragraph">
            <wp:posOffset>-407050</wp:posOffset>
          </wp:positionV>
          <wp:extent cx="1791731" cy="680484"/>
          <wp:effectExtent l="0" t="0" r="0" b="0"/>
          <wp:wrapNone/>
          <wp:docPr id="2760536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053628" name="Picture 276053628"/>
                  <pic:cNvPicPr/>
                </pic:nvPicPr>
                <pic:blipFill>
                  <a:blip r:embed="rId1">
                    <a:extLst>
                      <a:ext uri="{28A0092B-C50C-407E-A947-70E740481C1C}">
                        <a14:useLocalDpi xmlns:a14="http://schemas.microsoft.com/office/drawing/2010/main" val="0"/>
                      </a:ext>
                    </a:extLst>
                  </a:blip>
                  <a:stretch>
                    <a:fillRect/>
                  </a:stretch>
                </pic:blipFill>
                <pic:spPr>
                  <a:xfrm>
                    <a:off x="0" y="0"/>
                    <a:ext cx="1803025" cy="684774"/>
                  </a:xfrm>
                  <a:prstGeom prst="rect">
                    <a:avLst/>
                  </a:prstGeom>
                </pic:spPr>
              </pic:pic>
            </a:graphicData>
          </a:graphic>
          <wp14:sizeRelH relativeFrom="page">
            <wp14:pctWidth>0</wp14:pctWidth>
          </wp14:sizeRelH>
          <wp14:sizeRelV relativeFrom="page">
            <wp14:pctHeight>0</wp14:pctHeight>
          </wp14:sizeRelV>
        </wp:anchor>
      </w:drawing>
    </w:r>
  </w:p>
  <w:p w14:paraId="740F72F4" w14:textId="77777777" w:rsidR="00087B41" w:rsidRPr="006B281D" w:rsidRDefault="008D4881" w:rsidP="001463AA">
    <w:pPr>
      <w:pBdr>
        <w:top w:val="nil"/>
        <w:left w:val="nil"/>
        <w:bottom w:val="nil"/>
        <w:right w:val="nil"/>
        <w:between w:val="nil"/>
      </w:pBdr>
      <w:tabs>
        <w:tab w:val="center" w:pos="4513"/>
        <w:tab w:val="right" w:pos="9026"/>
      </w:tabs>
      <w:spacing w:after="0" w:line="240" w:lineRule="auto"/>
      <w:rPr>
        <w:rFonts w:ascii="Calibri" w:eastAsia="Calibri" w:hAnsi="Calibri" w:cs="Calibri"/>
        <w:color w:val="000000"/>
        <w:sz w:val="20"/>
        <w:szCs w:val="20"/>
        <w:lang w:val="es-ES"/>
      </w:rPr>
    </w:pPr>
    <w:r w:rsidRPr="006B281D">
      <w:rPr>
        <w:rFonts w:ascii="Calibri" w:eastAsia="Calibri" w:hAnsi="Calibri" w:cs="Calibri"/>
        <w:color w:val="000000"/>
        <w:sz w:val="20"/>
        <w:szCs w:val="20"/>
        <w:lang w:val="es-ES"/>
      </w:rPr>
      <w:t>Formación de formadores sobre m</w:t>
    </w:r>
    <w:r w:rsidR="00495EA8" w:rsidRPr="006B281D">
      <w:rPr>
        <w:rFonts w:ascii="Calibri" w:eastAsia="Calibri" w:hAnsi="Calibri" w:cs="Calibri"/>
        <w:color w:val="000000"/>
        <w:sz w:val="20"/>
        <w:szCs w:val="20"/>
        <w:lang w:val="es-ES"/>
      </w:rPr>
      <w:t>enores no acompañados y separados</w:t>
    </w:r>
    <w:r w:rsidRPr="006B281D">
      <w:rPr>
        <w:rFonts w:ascii="Calibri" w:eastAsia="Calibri" w:hAnsi="Calibri" w:cs="Calibri"/>
        <w:color w:val="000000"/>
        <w:sz w:val="20"/>
        <w:szCs w:val="20"/>
        <w:lang w:val="es-ES"/>
      </w:rPr>
      <w:t xml:space="preserve"> </w:t>
    </w:r>
    <w:r w:rsidR="00D07716" w:rsidRPr="006B281D">
      <w:rPr>
        <w:rFonts w:ascii="Calibri" w:eastAsia="Calibri" w:hAnsi="Calibri" w:cs="Calibri"/>
        <w:color w:val="000000"/>
        <w:sz w:val="20"/>
        <w:szCs w:val="20"/>
        <w:lang w:val="es-ES"/>
      </w:rPr>
      <w:t>Pre-M</w:t>
    </w:r>
    <w:r w:rsidR="002227DE" w:rsidRPr="006B281D">
      <w:rPr>
        <w:rFonts w:ascii="Calibri" w:eastAsia="Calibri" w:hAnsi="Calibri" w:cs="Calibri"/>
        <w:color w:val="000000"/>
        <w:sz w:val="20"/>
        <w:szCs w:val="20"/>
        <w:lang w:val="es-ES"/>
      </w:rPr>
      <w:t>ó</w:t>
    </w:r>
    <w:r w:rsidR="00D07716" w:rsidRPr="006B281D">
      <w:rPr>
        <w:rFonts w:ascii="Calibri" w:eastAsia="Calibri" w:hAnsi="Calibri" w:cs="Calibri"/>
        <w:color w:val="000000"/>
        <w:sz w:val="20"/>
        <w:szCs w:val="20"/>
        <w:lang w:val="es-ES"/>
      </w:rPr>
      <w:t>dul</w:t>
    </w:r>
    <w:r w:rsidR="00451862" w:rsidRPr="006B281D">
      <w:rPr>
        <w:rFonts w:ascii="Calibri" w:eastAsia="Calibri" w:hAnsi="Calibri" w:cs="Calibri"/>
        <w:color w:val="000000"/>
        <w:sz w:val="20"/>
        <w:szCs w:val="20"/>
        <w:lang w:val="es-ES"/>
      </w:rPr>
      <w:t>o</w:t>
    </w:r>
    <w:r w:rsidR="001463AA" w:rsidRPr="006B281D">
      <w:rPr>
        <w:rFonts w:ascii="Calibri" w:eastAsia="Calibri" w:hAnsi="Calibri" w:cs="Calibri"/>
        <w:color w:val="000000"/>
        <w:sz w:val="20"/>
        <w:szCs w:val="20"/>
        <w:lang w:val="es-ES"/>
      </w:rPr>
      <w:t xml:space="preserve"> – </w:t>
    </w:r>
  </w:p>
  <w:p w14:paraId="60EEEB45" w14:textId="52FDF792" w:rsidR="001463AA" w:rsidRPr="006B281D" w:rsidRDefault="00CE0E51" w:rsidP="001463AA">
    <w:pPr>
      <w:pBdr>
        <w:top w:val="nil"/>
        <w:left w:val="nil"/>
        <w:bottom w:val="nil"/>
        <w:right w:val="nil"/>
        <w:between w:val="nil"/>
      </w:pBdr>
      <w:tabs>
        <w:tab w:val="center" w:pos="4513"/>
        <w:tab w:val="right" w:pos="9026"/>
      </w:tabs>
      <w:spacing w:after="0" w:line="240" w:lineRule="auto"/>
      <w:rPr>
        <w:color w:val="000000"/>
        <w:sz w:val="20"/>
        <w:szCs w:val="20"/>
        <w:lang w:val="es-ES"/>
      </w:rPr>
    </w:pPr>
    <w:r w:rsidRPr="006B281D">
      <w:rPr>
        <w:rFonts w:ascii="Calibri" w:eastAsia="Calibri" w:hAnsi="Calibri" w:cs="Calibri"/>
        <w:color w:val="000000"/>
        <w:sz w:val="20"/>
        <w:szCs w:val="20"/>
        <w:lang w:val="es-ES"/>
      </w:rPr>
      <w:t>El i</w:t>
    </w:r>
    <w:r w:rsidR="00382D5F" w:rsidRPr="006B281D">
      <w:rPr>
        <w:rFonts w:ascii="Calibri" w:eastAsia="Calibri" w:hAnsi="Calibri" w:cs="Calibri"/>
        <w:color w:val="000000"/>
        <w:sz w:val="20"/>
        <w:szCs w:val="20"/>
        <w:lang w:val="es-ES"/>
      </w:rPr>
      <w:t>mpact</w:t>
    </w:r>
    <w:r w:rsidR="00B72B1B" w:rsidRPr="006B281D">
      <w:rPr>
        <w:rFonts w:ascii="Calibri" w:eastAsia="Calibri" w:hAnsi="Calibri" w:cs="Calibri"/>
        <w:color w:val="000000"/>
        <w:sz w:val="20"/>
        <w:szCs w:val="20"/>
        <w:lang w:val="es-ES"/>
      </w:rPr>
      <w:t>o</w:t>
    </w:r>
    <w:r w:rsidR="00382D5F" w:rsidRPr="006B281D">
      <w:rPr>
        <w:rFonts w:ascii="Calibri" w:eastAsia="Calibri" w:hAnsi="Calibri" w:cs="Calibri"/>
        <w:color w:val="000000"/>
        <w:sz w:val="20"/>
        <w:szCs w:val="20"/>
        <w:lang w:val="es-ES"/>
      </w:rPr>
      <w:t xml:space="preserve"> </w:t>
    </w:r>
    <w:r w:rsidR="00B72B1B" w:rsidRPr="006B281D">
      <w:rPr>
        <w:rFonts w:ascii="Calibri" w:eastAsia="Calibri" w:hAnsi="Calibri" w:cs="Calibri"/>
        <w:color w:val="000000"/>
        <w:sz w:val="20"/>
        <w:szCs w:val="20"/>
        <w:lang w:val="es-ES"/>
      </w:rPr>
      <w:t>de la</w:t>
    </w:r>
    <w:r w:rsidR="00382D5F" w:rsidRPr="006B281D">
      <w:rPr>
        <w:rFonts w:ascii="Calibri" w:eastAsia="Calibri" w:hAnsi="Calibri" w:cs="Calibri"/>
        <w:color w:val="000000"/>
        <w:sz w:val="20"/>
        <w:szCs w:val="20"/>
        <w:lang w:val="es-ES"/>
      </w:rPr>
      <w:t xml:space="preserve"> </w:t>
    </w:r>
    <w:r w:rsidRPr="006B281D">
      <w:rPr>
        <w:rFonts w:ascii="Calibri" w:eastAsia="Calibri" w:hAnsi="Calibri" w:cs="Calibri"/>
        <w:color w:val="000000"/>
        <w:sz w:val="20"/>
        <w:szCs w:val="20"/>
        <w:lang w:val="es-ES"/>
      </w:rPr>
      <w:t>separación</w:t>
    </w:r>
  </w:p>
  <w:p w14:paraId="00000027" w14:textId="197108F1" w:rsidR="00AB0FB3" w:rsidRDefault="00AB0FB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D7F13"/>
    <w:multiLevelType w:val="multilevel"/>
    <w:tmpl w:val="877ACABC"/>
    <w:lvl w:ilvl="0">
      <w:start w:val="1"/>
      <w:numFmt w:val="bullet"/>
      <w:lvlText w:val=""/>
      <w:lvlJc w:val="left"/>
      <w:pPr>
        <w:ind w:left="720" w:hanging="360"/>
      </w:pPr>
      <w:rPr>
        <w:rFonts w:ascii="Symbol" w:hAnsi="Symbol" w:hint="default"/>
        <w:color w:val="0070C0"/>
        <w:w w:val="131"/>
        <w:sz w:val="22"/>
        <w:szCs w:val="22"/>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23CF738B"/>
    <w:multiLevelType w:val="hybridMultilevel"/>
    <w:tmpl w:val="FEE2B630"/>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965558"/>
    <w:multiLevelType w:val="multilevel"/>
    <w:tmpl w:val="956A765A"/>
    <w:lvl w:ilvl="0">
      <w:numFmt w:val="bullet"/>
      <w:lvlText w:val="•"/>
      <w:lvlJc w:val="left"/>
      <w:pPr>
        <w:ind w:left="720" w:hanging="72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4605016E"/>
    <w:multiLevelType w:val="multilevel"/>
    <w:tmpl w:val="17DEFC0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1031FB1"/>
    <w:multiLevelType w:val="multilevel"/>
    <w:tmpl w:val="0374C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171E80"/>
    <w:multiLevelType w:val="multilevel"/>
    <w:tmpl w:val="B8B6C13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66A51229"/>
    <w:multiLevelType w:val="multilevel"/>
    <w:tmpl w:val="BA84013E"/>
    <w:lvl w:ilvl="0">
      <w:start w:val="1"/>
      <w:numFmt w:val="decimal"/>
      <w:lvlText w:val="%1."/>
      <w:lvlJc w:val="left"/>
      <w:pPr>
        <w:ind w:left="360" w:hanging="360"/>
      </w:pPr>
      <w:rPr>
        <w:rFonts w:ascii="Helvetica Neue" w:eastAsia="Helvetica Neue" w:hAnsi="Helvetica Neue" w:cs="Helvetica Neue"/>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79E76D55"/>
    <w:multiLevelType w:val="multilevel"/>
    <w:tmpl w:val="3D4295BC"/>
    <w:lvl w:ilvl="0">
      <w:numFmt w:val="bullet"/>
      <w:lvlText w:val="•"/>
      <w:lvlJc w:val="left"/>
      <w:pPr>
        <w:ind w:left="720" w:hanging="72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959991934">
    <w:abstractNumId w:val="2"/>
  </w:num>
  <w:num w:numId="2" w16cid:durableId="311521355">
    <w:abstractNumId w:val="7"/>
  </w:num>
  <w:num w:numId="3" w16cid:durableId="1845894669">
    <w:abstractNumId w:val="5"/>
  </w:num>
  <w:num w:numId="4" w16cid:durableId="239171455">
    <w:abstractNumId w:val="6"/>
  </w:num>
  <w:num w:numId="5" w16cid:durableId="39746035">
    <w:abstractNumId w:val="3"/>
  </w:num>
  <w:num w:numId="6" w16cid:durableId="19994573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370056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85844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3065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84964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097547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3261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02991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892055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97273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94715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80884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8029269">
    <w:abstractNumId w:val="1"/>
  </w:num>
  <w:num w:numId="19" w16cid:durableId="1552037612">
    <w:abstractNumId w:val="0"/>
  </w:num>
  <w:num w:numId="20" w16cid:durableId="20943523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FB3"/>
    <w:rsid w:val="000223A6"/>
    <w:rsid w:val="000640D0"/>
    <w:rsid w:val="00076F33"/>
    <w:rsid w:val="0008198D"/>
    <w:rsid w:val="00087B41"/>
    <w:rsid w:val="000E3D4E"/>
    <w:rsid w:val="000F6F75"/>
    <w:rsid w:val="001007CF"/>
    <w:rsid w:val="00145880"/>
    <w:rsid w:val="001463AA"/>
    <w:rsid w:val="001573C4"/>
    <w:rsid w:val="001D4634"/>
    <w:rsid w:val="001E6EC9"/>
    <w:rsid w:val="002227DE"/>
    <w:rsid w:val="002B65CE"/>
    <w:rsid w:val="002B6E16"/>
    <w:rsid w:val="002E219B"/>
    <w:rsid w:val="00314A69"/>
    <w:rsid w:val="003207E6"/>
    <w:rsid w:val="00382D5F"/>
    <w:rsid w:val="00396159"/>
    <w:rsid w:val="003C1145"/>
    <w:rsid w:val="004047D2"/>
    <w:rsid w:val="00435D6C"/>
    <w:rsid w:val="00444964"/>
    <w:rsid w:val="00450CC8"/>
    <w:rsid w:val="00451862"/>
    <w:rsid w:val="004811A9"/>
    <w:rsid w:val="00495EA8"/>
    <w:rsid w:val="004C2CF3"/>
    <w:rsid w:val="00554965"/>
    <w:rsid w:val="005842D8"/>
    <w:rsid w:val="005C02E9"/>
    <w:rsid w:val="00671DD7"/>
    <w:rsid w:val="006B281D"/>
    <w:rsid w:val="006E108F"/>
    <w:rsid w:val="00701074"/>
    <w:rsid w:val="0078015E"/>
    <w:rsid w:val="00785B23"/>
    <w:rsid w:val="00790AD9"/>
    <w:rsid w:val="007C175D"/>
    <w:rsid w:val="007E4BBB"/>
    <w:rsid w:val="00815192"/>
    <w:rsid w:val="00871ED1"/>
    <w:rsid w:val="008A456E"/>
    <w:rsid w:val="008A498C"/>
    <w:rsid w:val="008D4881"/>
    <w:rsid w:val="00960070"/>
    <w:rsid w:val="009C0E54"/>
    <w:rsid w:val="00A55127"/>
    <w:rsid w:val="00AA626F"/>
    <w:rsid w:val="00AB0FB3"/>
    <w:rsid w:val="00AB11CC"/>
    <w:rsid w:val="00AD658F"/>
    <w:rsid w:val="00AF0FA7"/>
    <w:rsid w:val="00B2447F"/>
    <w:rsid w:val="00B72B1B"/>
    <w:rsid w:val="00C34EC8"/>
    <w:rsid w:val="00C45953"/>
    <w:rsid w:val="00CE0E51"/>
    <w:rsid w:val="00CE6855"/>
    <w:rsid w:val="00D07716"/>
    <w:rsid w:val="00D3539E"/>
    <w:rsid w:val="00DB3689"/>
    <w:rsid w:val="00DB3F37"/>
    <w:rsid w:val="00DE7D40"/>
    <w:rsid w:val="00E27EA9"/>
    <w:rsid w:val="00E8046B"/>
    <w:rsid w:val="00E83CC8"/>
    <w:rsid w:val="00E85E94"/>
    <w:rsid w:val="00E97281"/>
    <w:rsid w:val="00F10700"/>
    <w:rsid w:val="00F13F91"/>
    <w:rsid w:val="00F5368D"/>
    <w:rsid w:val="00F7363F"/>
    <w:rsid w:val="00F97C0B"/>
    <w:rsid w:val="00FD1B1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69C53"/>
  <w15:docId w15:val="{40C2110A-AC70-344F-8A6F-2F8DF57B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0D0"/>
    <w:pPr>
      <w:spacing w:after="160" w:line="278" w:lineRule="auto"/>
    </w:pPr>
    <w:rPr>
      <w:rFonts w:asciiTheme="minorHAnsi" w:eastAsiaTheme="minorHAnsi" w:hAnsiTheme="minorHAnsi" w:cstheme="minorBidi"/>
      <w:kern w:val="2"/>
      <w:sz w:val="24"/>
      <w:szCs w:val="24"/>
      <w:lang w:val="en-CA"/>
      <w14:ligatures w14:val="standardContextual"/>
    </w:rPr>
  </w:style>
  <w:style w:type="paragraph" w:styleId="Heading1">
    <w:name w:val="heading 1"/>
    <w:basedOn w:val="Normal"/>
    <w:next w:val="Normal"/>
    <w:link w:val="Heading1Char"/>
    <w:uiPriority w:val="9"/>
    <w:qFormat/>
    <w:rsid w:val="00D07716"/>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D07716"/>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D07716"/>
    <w:pPr>
      <w:outlineLvl w:val="2"/>
    </w:pPr>
    <w:rPr>
      <w:color w:val="7F9EBB" w:themeColor="accent1" w:themeTint="99"/>
    </w:rPr>
  </w:style>
  <w:style w:type="paragraph" w:styleId="Heading4">
    <w:name w:val="heading 4"/>
    <w:basedOn w:val="Normal"/>
    <w:next w:val="Normal"/>
    <w:link w:val="Heading4Char"/>
    <w:uiPriority w:val="9"/>
    <w:unhideWhenUsed/>
    <w:qFormat/>
    <w:rsid w:val="00D07716"/>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D0771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semiHidden/>
    <w:unhideWhenUsed/>
    <w:qFormat/>
    <w:rsid w:val="00D07716"/>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0771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D07716"/>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D07716"/>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rsid w:val="000640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40D0"/>
  </w:style>
  <w:style w:type="paragraph" w:styleId="Title">
    <w:name w:val="Title"/>
    <w:aliases w:val="Title Of Document - Blue BG"/>
    <w:basedOn w:val="Normal"/>
    <w:next w:val="Normal"/>
    <w:link w:val="TitleChar"/>
    <w:uiPriority w:val="10"/>
    <w:qFormat/>
    <w:rsid w:val="00D07716"/>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paragraph" w:styleId="Header">
    <w:name w:val="header"/>
    <w:basedOn w:val="Normal"/>
    <w:link w:val="HeaderChar"/>
    <w:uiPriority w:val="99"/>
    <w:unhideWhenUsed/>
    <w:rsid w:val="00D077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7716"/>
    <w:rPr>
      <w:rFonts w:ascii="Helvetica Neue Light" w:eastAsia="Helvetica Neue Light" w:hAnsi="Helvetica Neue Light" w:cs="Helvetica Neue Light"/>
      <w:lang w:val="en-US"/>
    </w:rPr>
  </w:style>
  <w:style w:type="paragraph" w:styleId="Footer">
    <w:name w:val="footer"/>
    <w:basedOn w:val="Normal"/>
    <w:link w:val="FooterChar"/>
    <w:uiPriority w:val="99"/>
    <w:unhideWhenUsed/>
    <w:rsid w:val="00D077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7716"/>
    <w:rPr>
      <w:rFonts w:ascii="Helvetica Neue Light" w:eastAsia="Helvetica Neue Light" w:hAnsi="Helvetica Neue Light" w:cs="Helvetica Neue Light"/>
      <w:lang w:val="en-US"/>
    </w:r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
    <w:basedOn w:val="Normal"/>
    <w:link w:val="FootnoteTextChar"/>
    <w:uiPriority w:val="99"/>
    <w:unhideWhenUsed/>
    <w:rsid w:val="00D07716"/>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D07716"/>
    <w:rPr>
      <w:rFonts w:ascii="Helvetica Neue Light" w:eastAsia="Helvetica Neue Light" w:hAnsi="Helvetica Neue Light" w:cs="Helvetica Neue Light"/>
      <w:color w:val="AEAAAA" w:themeColor="background2" w:themeShade="BF"/>
      <w:sz w:val="20"/>
      <w:szCs w:val="20"/>
      <w:lang w:val="en-US"/>
    </w:rPr>
  </w:style>
  <w:style w:type="character" w:styleId="FootnoteReference">
    <w:name w:val="footnote reference"/>
    <w:aliases w:val="Superscript"/>
    <w:basedOn w:val="DefaultParagraphFont"/>
    <w:uiPriority w:val="99"/>
    <w:unhideWhenUsed/>
    <w:rsid w:val="00D07716"/>
    <w:rPr>
      <w:vertAlign w:val="superscript"/>
    </w:rPr>
  </w:style>
  <w:style w:type="paragraph" w:styleId="ListParagraph">
    <w:name w:val="List Paragraph"/>
    <w:basedOn w:val="Normal"/>
    <w:uiPriority w:val="34"/>
    <w:qFormat/>
    <w:rsid w:val="00D07716"/>
    <w:pPr>
      <w:ind w:left="720"/>
      <w:contextualSpacing/>
    </w:pPr>
  </w:style>
  <w:style w:type="paragraph" w:styleId="Subtitle">
    <w:name w:val="Subtitle"/>
    <w:basedOn w:val="Normal"/>
    <w:next w:val="Normal"/>
    <w:link w:val="SubtitleChar"/>
    <w:uiPriority w:val="11"/>
    <w:qFormat/>
    <w:rsid w:val="00D07716"/>
    <w:pPr>
      <w:spacing w:before="240"/>
    </w:pPr>
    <w:rPr>
      <w:rFonts w:ascii="Calibri" w:eastAsia="Calibri" w:hAnsi="Calibri" w:cs="Calibri"/>
      <w:color w:val="405D78"/>
      <w:sz w:val="44"/>
      <w:szCs w:val="44"/>
    </w:rPr>
  </w:style>
  <w:style w:type="character" w:customStyle="1" w:styleId="Heading7Char">
    <w:name w:val="Heading 7 Char"/>
    <w:aliases w:val="Table Body Char"/>
    <w:basedOn w:val="DefaultParagraphFont"/>
    <w:link w:val="Heading7"/>
    <w:uiPriority w:val="9"/>
    <w:rsid w:val="00D07716"/>
    <w:rPr>
      <w:rFonts w:ascii="Helvetica Neue Light" w:eastAsia="Helvetica Neue Light" w:hAnsi="Helvetica Neue Light" w:cs="Helvetica Neue Light"/>
      <w:color w:val="000000" w:themeColor="text1"/>
      <w:lang w:val="en-US"/>
    </w:rPr>
  </w:style>
  <w:style w:type="character" w:customStyle="1" w:styleId="Heading8Char">
    <w:name w:val="Heading 8 Char"/>
    <w:aliases w:val="Subtitle for Title 2 Char"/>
    <w:basedOn w:val="DefaultParagraphFont"/>
    <w:link w:val="Heading8"/>
    <w:uiPriority w:val="9"/>
    <w:rsid w:val="00D07716"/>
    <w:rPr>
      <w:rFonts w:eastAsiaTheme="majorEastAsia" w:cs="Times New Roman (Headings CS)"/>
      <w:iCs/>
      <w:color w:val="405D78" w:themeColor="accent1"/>
      <w:sz w:val="48"/>
      <w:szCs w:val="52"/>
      <w:shd w:val="clear" w:color="auto" w:fill="FFFFFF" w:themeFill="background1"/>
      <w:lang w:val="en-US"/>
    </w:rPr>
  </w:style>
  <w:style w:type="character" w:customStyle="1" w:styleId="Heading9Char">
    <w:name w:val="Heading 9 Char"/>
    <w:aliases w:val="Title 2 Char"/>
    <w:basedOn w:val="DefaultParagraphFont"/>
    <w:link w:val="Heading9"/>
    <w:uiPriority w:val="9"/>
    <w:rsid w:val="00D07716"/>
    <w:rPr>
      <w:rFonts w:eastAsiaTheme="majorEastAsia" w:cs="Times New Roman (Headings CS)"/>
      <w:iCs/>
      <w:color w:val="405D78" w:themeColor="accent1"/>
      <w:sz w:val="72"/>
      <w:szCs w:val="20"/>
      <w:shd w:val="clear" w:color="auto" w:fill="FFFFFF" w:themeFill="background1"/>
      <w:lang w:val="en-US"/>
    </w:rPr>
  </w:style>
  <w:style w:type="character" w:customStyle="1" w:styleId="Heading1Char">
    <w:name w:val="Heading 1 Char"/>
    <w:basedOn w:val="DefaultParagraphFont"/>
    <w:link w:val="Heading1"/>
    <w:uiPriority w:val="9"/>
    <w:rsid w:val="00D07716"/>
    <w:rPr>
      <w:rFonts w:asciiTheme="majorHAnsi" w:eastAsiaTheme="majorEastAsia" w:hAnsiTheme="majorHAnsi" w:cs="Times New Roman (Headings CS)"/>
      <w:bCs/>
      <w:caps/>
      <w:color w:val="0388C5" w:themeColor="accent5"/>
      <w:sz w:val="40"/>
      <w:szCs w:val="40"/>
      <w:lang w:val="en-US"/>
    </w:rPr>
  </w:style>
  <w:style w:type="character" w:customStyle="1" w:styleId="Heading2Char">
    <w:name w:val="Heading 2 Char"/>
    <w:basedOn w:val="DefaultParagraphFont"/>
    <w:link w:val="Heading2"/>
    <w:uiPriority w:val="9"/>
    <w:rsid w:val="00D07716"/>
    <w:rPr>
      <w:rFonts w:eastAsia="Helvetica Neue Light" w:cs="Helvetica Neue Light"/>
      <w:b/>
      <w:color w:val="405D78" w:themeColor="accent1"/>
      <w:sz w:val="28"/>
      <w:szCs w:val="28"/>
      <w:lang w:val="en-US"/>
    </w:rPr>
  </w:style>
  <w:style w:type="character" w:customStyle="1" w:styleId="Heading3Char">
    <w:name w:val="Heading 3 Char"/>
    <w:basedOn w:val="DefaultParagraphFont"/>
    <w:link w:val="Heading3"/>
    <w:uiPriority w:val="9"/>
    <w:rsid w:val="00D07716"/>
    <w:rPr>
      <w:rFonts w:eastAsia="Helvetica Neue Light" w:cs="Helvetica Neue Light"/>
      <w:b/>
      <w:color w:val="7F9EBB" w:themeColor="accent1" w:themeTint="99"/>
      <w:sz w:val="28"/>
      <w:szCs w:val="28"/>
      <w:lang w:val="en-US"/>
    </w:rPr>
  </w:style>
  <w:style w:type="character" w:customStyle="1" w:styleId="Heading4Char">
    <w:name w:val="Heading 4 Char"/>
    <w:basedOn w:val="DefaultParagraphFont"/>
    <w:link w:val="Heading4"/>
    <w:uiPriority w:val="9"/>
    <w:rsid w:val="00D07716"/>
    <w:rPr>
      <w:rFonts w:asciiTheme="majorHAnsi" w:eastAsiaTheme="majorEastAsia" w:hAnsiTheme="majorHAnsi" w:cstheme="majorBidi"/>
      <w:b/>
      <w:bCs/>
      <w:i/>
      <w:iCs/>
      <w:color w:val="405D78" w:themeColor="accent1"/>
      <w:lang w:val="en-US"/>
    </w:rPr>
  </w:style>
  <w:style w:type="character" w:customStyle="1" w:styleId="Heading5Char">
    <w:name w:val="Heading 5 Char"/>
    <w:aliases w:val="Table Heading Char"/>
    <w:basedOn w:val="DefaultParagraphFont"/>
    <w:link w:val="Heading5"/>
    <w:uiPriority w:val="9"/>
    <w:rsid w:val="00D07716"/>
    <w:rPr>
      <w:rFonts w:ascii="Helvetica Neue Light" w:eastAsiaTheme="majorEastAsia" w:hAnsi="Helvetica Neue Light" w:cs="Times New Roman (Headings CS)"/>
      <w:b/>
      <w:bCs/>
      <w:color w:val="FFFFFF" w:themeColor="background1"/>
      <w:sz w:val="26"/>
      <w:lang w:val="en-US"/>
    </w:rPr>
  </w:style>
  <w:style w:type="character" w:customStyle="1" w:styleId="Heading6Char">
    <w:name w:val="Heading 6 Char"/>
    <w:aliases w:val="Table Sub Heading Char"/>
    <w:basedOn w:val="DefaultParagraphFont"/>
    <w:link w:val="Heading6"/>
    <w:uiPriority w:val="9"/>
    <w:semiHidden/>
    <w:rsid w:val="00D07716"/>
    <w:rPr>
      <w:rFonts w:eastAsiaTheme="majorEastAsia" w:cstheme="majorBidi"/>
      <w:b/>
      <w:bCs/>
      <w:i/>
      <w:iCs/>
      <w:color w:val="000000" w:themeColor="text1"/>
      <w:lang w:val="en-US"/>
    </w:rPr>
  </w:style>
  <w:style w:type="paragraph" w:styleId="Caption">
    <w:name w:val="caption"/>
    <w:basedOn w:val="Normal"/>
    <w:next w:val="Normal"/>
    <w:uiPriority w:val="35"/>
    <w:semiHidden/>
    <w:unhideWhenUsed/>
    <w:qFormat/>
    <w:rsid w:val="00D07716"/>
    <w:pPr>
      <w:spacing w:line="240" w:lineRule="auto"/>
    </w:pPr>
    <w:rPr>
      <w:b/>
      <w:bCs/>
      <w:color w:val="405D78" w:themeColor="accent1"/>
      <w:sz w:val="18"/>
      <w:szCs w:val="18"/>
    </w:rPr>
  </w:style>
  <w:style w:type="character" w:customStyle="1" w:styleId="TitleChar">
    <w:name w:val="Title Char"/>
    <w:aliases w:val="Title Of Document - Blue BG Char"/>
    <w:basedOn w:val="DefaultParagraphFont"/>
    <w:link w:val="Title"/>
    <w:uiPriority w:val="10"/>
    <w:rsid w:val="00D07716"/>
    <w:rPr>
      <w:rFonts w:eastAsiaTheme="majorEastAsia" w:cs="Times New Roman (Headings CS)"/>
      <w:b/>
      <w:color w:val="FFFFFF" w:themeColor="background1"/>
      <w:kern w:val="72"/>
      <w:sz w:val="72"/>
      <w:szCs w:val="72"/>
      <w:bdr w:val="single" w:sz="8" w:space="0" w:color="405D78" w:themeColor="accent1"/>
      <w:shd w:val="clear" w:color="auto" w:fill="405D78" w:themeFill="accent1"/>
      <w:lang w:val="en-US"/>
    </w:rPr>
  </w:style>
  <w:style w:type="character" w:customStyle="1" w:styleId="SubtitleChar">
    <w:name w:val="Subtitle Char"/>
    <w:basedOn w:val="DefaultParagraphFont"/>
    <w:link w:val="Subtitle"/>
    <w:uiPriority w:val="11"/>
    <w:rsid w:val="00D07716"/>
    <w:rPr>
      <w:color w:val="405D78"/>
      <w:sz w:val="44"/>
      <w:szCs w:val="44"/>
      <w:lang w:val="en-US"/>
    </w:rPr>
  </w:style>
  <w:style w:type="character" w:styleId="Strong">
    <w:name w:val="Strong"/>
    <w:uiPriority w:val="22"/>
    <w:qFormat/>
    <w:rsid w:val="00D07716"/>
    <w:rPr>
      <w:rFonts w:ascii="Helvetica Neue Medium" w:hAnsi="Helvetica Neue Medium"/>
    </w:rPr>
  </w:style>
  <w:style w:type="paragraph" w:styleId="Quote">
    <w:name w:val="Quote"/>
    <w:basedOn w:val="Normal"/>
    <w:next w:val="Normal"/>
    <w:link w:val="QuoteChar"/>
    <w:uiPriority w:val="29"/>
    <w:qFormat/>
    <w:rsid w:val="00D07716"/>
    <w:rPr>
      <w:i/>
      <w:iCs/>
      <w:color w:val="000000" w:themeColor="text1"/>
    </w:rPr>
  </w:style>
  <w:style w:type="character" w:customStyle="1" w:styleId="QuoteChar">
    <w:name w:val="Quote Char"/>
    <w:basedOn w:val="DefaultParagraphFont"/>
    <w:link w:val="Quote"/>
    <w:uiPriority w:val="29"/>
    <w:rsid w:val="00D07716"/>
    <w:rPr>
      <w:rFonts w:ascii="Helvetica Neue Light" w:eastAsia="Helvetica Neue Light" w:hAnsi="Helvetica Neue Light" w:cs="Helvetica Neue Light"/>
      <w:i/>
      <w:iCs/>
      <w:color w:val="000000" w:themeColor="text1"/>
      <w:lang w:val="en-US"/>
    </w:rPr>
  </w:style>
  <w:style w:type="paragraph" w:styleId="IntenseQuote">
    <w:name w:val="Intense Quote"/>
    <w:basedOn w:val="Normal"/>
    <w:next w:val="Normal"/>
    <w:link w:val="IntenseQuoteChar"/>
    <w:uiPriority w:val="30"/>
    <w:qFormat/>
    <w:rsid w:val="00D07716"/>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07716"/>
    <w:rPr>
      <w:rFonts w:ascii="Helvetica Neue Light" w:eastAsia="Helvetica Neue Light" w:hAnsi="Helvetica Neue Light" w:cs="Helvetica Neue Light"/>
      <w:b/>
      <w:bCs/>
      <w:i/>
      <w:iCs/>
      <w:color w:val="405D78" w:themeColor="accent1"/>
      <w:lang w:val="en-US"/>
    </w:rPr>
  </w:style>
  <w:style w:type="character" w:styleId="SubtleEmphasis">
    <w:name w:val="Subtle Emphasis"/>
    <w:basedOn w:val="DefaultParagraphFont"/>
    <w:uiPriority w:val="19"/>
    <w:qFormat/>
    <w:rsid w:val="00D07716"/>
    <w:rPr>
      <w:i/>
      <w:iCs/>
      <w:color w:val="808080" w:themeColor="text1" w:themeTint="7F"/>
    </w:rPr>
  </w:style>
  <w:style w:type="character" w:styleId="IntenseEmphasis">
    <w:name w:val="Intense Emphasis"/>
    <w:basedOn w:val="DefaultParagraphFont"/>
    <w:uiPriority w:val="21"/>
    <w:qFormat/>
    <w:rsid w:val="00D07716"/>
    <w:rPr>
      <w:b/>
      <w:bCs/>
      <w:i/>
      <w:iCs/>
      <w:color w:val="405D78" w:themeColor="accent1"/>
    </w:rPr>
  </w:style>
  <w:style w:type="character" w:styleId="SubtleReference">
    <w:name w:val="Subtle Reference"/>
    <w:basedOn w:val="DefaultParagraphFont"/>
    <w:uiPriority w:val="31"/>
    <w:qFormat/>
    <w:rsid w:val="00D07716"/>
    <w:rPr>
      <w:smallCaps/>
      <w:color w:val="97467C" w:themeColor="accent2"/>
      <w:u w:val="single"/>
    </w:rPr>
  </w:style>
  <w:style w:type="character" w:styleId="IntenseReference">
    <w:name w:val="Intense Reference"/>
    <w:basedOn w:val="DefaultParagraphFont"/>
    <w:uiPriority w:val="32"/>
    <w:qFormat/>
    <w:rsid w:val="00D07716"/>
    <w:rPr>
      <w:b/>
      <w:bCs/>
      <w:smallCaps/>
      <w:color w:val="97467C" w:themeColor="accent2"/>
      <w:spacing w:val="5"/>
      <w:u w:val="single"/>
    </w:rPr>
  </w:style>
  <w:style w:type="character" w:styleId="BookTitle">
    <w:name w:val="Book Title"/>
    <w:basedOn w:val="DefaultParagraphFont"/>
    <w:uiPriority w:val="33"/>
    <w:qFormat/>
    <w:rsid w:val="00D07716"/>
    <w:rPr>
      <w:b/>
      <w:bCs/>
      <w:smallCaps/>
      <w:spacing w:val="5"/>
    </w:rPr>
  </w:style>
  <w:style w:type="paragraph" w:styleId="TOCHeading">
    <w:name w:val="TOC Heading"/>
    <w:basedOn w:val="Heading1"/>
    <w:next w:val="Normal"/>
    <w:uiPriority w:val="39"/>
    <w:unhideWhenUsed/>
    <w:qFormat/>
    <w:rsid w:val="00D07716"/>
    <w:pPr>
      <w:outlineLvl w:val="9"/>
    </w:pPr>
  </w:style>
  <w:style w:type="paragraph" w:styleId="Revision">
    <w:name w:val="Revision"/>
    <w:hidden/>
    <w:uiPriority w:val="99"/>
    <w:semiHidden/>
    <w:rsid w:val="00D07716"/>
    <w:pPr>
      <w:spacing w:after="0" w:line="240" w:lineRule="auto"/>
    </w:pPr>
    <w:rPr>
      <w:rFonts w:ascii="Helvetica Neue Light" w:eastAsia="Helvetica Neue Light" w:hAnsi="Helvetica Neue Light" w:cs="Helvetica Neue Light"/>
      <w:lang w:val="en-US"/>
    </w:rPr>
  </w:style>
  <w:style w:type="character" w:styleId="UnresolvedMention">
    <w:name w:val="Unresolved Mention"/>
    <w:basedOn w:val="DefaultParagraphFont"/>
    <w:uiPriority w:val="99"/>
    <w:rsid w:val="00D07716"/>
    <w:rPr>
      <w:color w:val="605E5C"/>
      <w:shd w:val="clear" w:color="auto" w:fill="E1DFDD"/>
    </w:rPr>
  </w:style>
  <w:style w:type="paragraph" w:styleId="TOAHeading">
    <w:name w:val="toa heading"/>
    <w:basedOn w:val="Normal"/>
    <w:next w:val="Normal"/>
    <w:uiPriority w:val="99"/>
    <w:unhideWhenUsed/>
    <w:rsid w:val="00D07716"/>
    <w:pPr>
      <w:spacing w:before="120"/>
    </w:pPr>
    <w:rPr>
      <w:rFonts w:asciiTheme="majorHAnsi" w:eastAsiaTheme="majorEastAsia" w:hAnsiTheme="majorHAnsi" w:cstheme="majorBidi"/>
      <w:b/>
      <w:bCs/>
    </w:rPr>
  </w:style>
  <w:style w:type="paragraph" w:styleId="TableofAuthorities">
    <w:name w:val="table of authorities"/>
    <w:basedOn w:val="Normal"/>
    <w:next w:val="Normal"/>
    <w:uiPriority w:val="99"/>
    <w:unhideWhenUsed/>
    <w:rsid w:val="00D07716"/>
    <w:pPr>
      <w:spacing w:after="0"/>
      <w:ind w:left="220" w:hanging="220"/>
    </w:pPr>
  </w:style>
  <w:style w:type="character" w:styleId="Hyperlink">
    <w:name w:val="Hyperlink"/>
    <w:basedOn w:val="DefaultParagraphFont"/>
    <w:uiPriority w:val="99"/>
    <w:unhideWhenUsed/>
    <w:rsid w:val="00D07716"/>
    <w:rPr>
      <w:color w:val="47C2FC" w:themeColor="accent5" w:themeTint="99"/>
      <w:u w:val="single"/>
    </w:rPr>
  </w:style>
  <w:style w:type="paragraph" w:styleId="CommentText">
    <w:name w:val="annotation text"/>
    <w:basedOn w:val="Normal"/>
    <w:link w:val="CommentTextChar"/>
    <w:uiPriority w:val="99"/>
    <w:unhideWhenUsed/>
    <w:rsid w:val="00D07716"/>
    <w:pPr>
      <w:spacing w:after="0" w:line="240" w:lineRule="auto"/>
    </w:pPr>
    <w:rPr>
      <w:sz w:val="20"/>
      <w:szCs w:val="20"/>
    </w:rPr>
  </w:style>
  <w:style w:type="character" w:customStyle="1" w:styleId="CommentTextChar">
    <w:name w:val="Comment Text Char"/>
    <w:basedOn w:val="DefaultParagraphFont"/>
    <w:link w:val="CommentText"/>
    <w:uiPriority w:val="99"/>
    <w:rsid w:val="00D07716"/>
    <w:rPr>
      <w:rFonts w:ascii="Helvetica Neue Light" w:eastAsia="Helvetica Neue Light" w:hAnsi="Helvetica Neue Light" w:cs="Helvetica Neue Light"/>
      <w:sz w:val="20"/>
      <w:szCs w:val="20"/>
      <w:lang w:val="en-US"/>
    </w:rPr>
  </w:style>
  <w:style w:type="paragraph" w:styleId="BodyText">
    <w:name w:val="Body Text"/>
    <w:basedOn w:val="Normal"/>
    <w:link w:val="BodyTextChar"/>
    <w:uiPriority w:val="99"/>
    <w:unhideWhenUsed/>
    <w:qFormat/>
    <w:rsid w:val="00D07716"/>
    <w:pPr>
      <w:spacing w:after="240"/>
    </w:pPr>
  </w:style>
  <w:style w:type="character" w:customStyle="1" w:styleId="BodyTextChar">
    <w:name w:val="Body Text Char"/>
    <w:basedOn w:val="DefaultParagraphFont"/>
    <w:link w:val="BodyText"/>
    <w:uiPriority w:val="99"/>
    <w:rsid w:val="00D07716"/>
    <w:rPr>
      <w:rFonts w:ascii="Helvetica Neue Light" w:eastAsia="Helvetica Neue Light" w:hAnsi="Helvetica Neue Light" w:cs="Helvetica Neue Light"/>
      <w:lang w:val="en-US"/>
    </w:rPr>
  </w:style>
  <w:style w:type="character" w:styleId="FollowedHyperlink">
    <w:name w:val="FollowedHyperlink"/>
    <w:basedOn w:val="DefaultParagraphFont"/>
    <w:uiPriority w:val="99"/>
    <w:semiHidden/>
    <w:unhideWhenUsed/>
    <w:rsid w:val="00D07716"/>
    <w:rPr>
      <w:color w:val="0388C5" w:themeColor="accent5"/>
      <w:u w:val="single"/>
    </w:rPr>
  </w:style>
  <w:style w:type="table" w:styleId="TableGrid">
    <w:name w:val="Table Grid"/>
    <w:basedOn w:val="TableNormal"/>
    <w:uiPriority w:val="39"/>
    <w:rsid w:val="00D07716"/>
    <w:pPr>
      <w:spacing w:after="0" w:line="240" w:lineRule="auto"/>
    </w:pPr>
    <w:rPr>
      <w:rFonts w:ascii="Helvetica Neue Light" w:eastAsia="Helvetica Neue Light" w:hAnsi="Helvetica Neue Light" w:cs="Helvetica Neue Light"/>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D07716"/>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D07716"/>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D07716"/>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D07716"/>
    <w:pPr>
      <w:spacing w:after="0"/>
    </w:pPr>
  </w:style>
  <w:style w:type="paragraph" w:styleId="Signature">
    <w:name w:val="Signature"/>
    <w:basedOn w:val="Normal"/>
    <w:link w:val="SignatureChar"/>
    <w:uiPriority w:val="99"/>
    <w:unhideWhenUsed/>
    <w:rsid w:val="00D07716"/>
    <w:pPr>
      <w:spacing w:after="0" w:line="240" w:lineRule="auto"/>
      <w:ind w:left="4320"/>
    </w:pPr>
  </w:style>
  <w:style w:type="character" w:customStyle="1" w:styleId="SignatureChar">
    <w:name w:val="Signature Char"/>
    <w:basedOn w:val="DefaultParagraphFont"/>
    <w:link w:val="Signature"/>
    <w:uiPriority w:val="99"/>
    <w:rsid w:val="00D07716"/>
    <w:rPr>
      <w:rFonts w:ascii="Helvetica Neue Light" w:eastAsia="Helvetica Neue Light" w:hAnsi="Helvetica Neue Light" w:cs="Helvetica Neue Light"/>
      <w:lang w:val="en-US"/>
    </w:rPr>
  </w:style>
  <w:style w:type="character" w:styleId="SmartHyperlink">
    <w:name w:val="Smart Hyperlink"/>
    <w:basedOn w:val="DefaultParagraphFont"/>
    <w:uiPriority w:val="99"/>
    <w:unhideWhenUsed/>
    <w:rsid w:val="00D07716"/>
    <w:rPr>
      <w:u w:val="dotted"/>
    </w:rPr>
  </w:style>
  <w:style w:type="paragraph" w:styleId="Salutation">
    <w:name w:val="Salutation"/>
    <w:basedOn w:val="Normal"/>
    <w:next w:val="Normal"/>
    <w:link w:val="SalutationChar"/>
    <w:uiPriority w:val="99"/>
    <w:unhideWhenUsed/>
    <w:rsid w:val="00D07716"/>
  </w:style>
  <w:style w:type="character" w:customStyle="1" w:styleId="SalutationChar">
    <w:name w:val="Salutation Char"/>
    <w:basedOn w:val="DefaultParagraphFont"/>
    <w:link w:val="Salutation"/>
    <w:uiPriority w:val="99"/>
    <w:rsid w:val="00D07716"/>
    <w:rPr>
      <w:rFonts w:ascii="Helvetica Neue Light" w:eastAsia="Helvetica Neue Light" w:hAnsi="Helvetica Neue Light" w:cs="Helvetica Neue Light"/>
      <w:lang w:val="en-US"/>
    </w:rPr>
  </w:style>
  <w:style w:type="paragraph" w:styleId="BodyText2">
    <w:name w:val="Body Text 2"/>
    <w:aliases w:val="Table Body Text"/>
    <w:basedOn w:val="BodyText"/>
    <w:link w:val="BodyText2Char"/>
    <w:uiPriority w:val="99"/>
    <w:unhideWhenUsed/>
    <w:rsid w:val="00D07716"/>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D07716"/>
    <w:rPr>
      <w:rFonts w:ascii="Helvetica Neue Light" w:eastAsia="Helvetica Neue Light" w:hAnsi="Helvetica Neue Light" w:cs="Helvetica Neue Light"/>
      <w:lang w:val="en-US"/>
    </w:rPr>
  </w:style>
  <w:style w:type="character" w:styleId="PageNumber">
    <w:name w:val="page number"/>
    <w:basedOn w:val="DefaultParagraphFont"/>
    <w:uiPriority w:val="99"/>
    <w:semiHidden/>
    <w:unhideWhenUsed/>
    <w:rsid w:val="00D07716"/>
  </w:style>
  <w:style w:type="character" w:customStyle="1" w:styleId="SubtitleTitle2">
    <w:name w:val="SubtitleTitle 2"/>
    <w:basedOn w:val="DefaultParagraphFont"/>
    <w:uiPriority w:val="1"/>
    <w:qFormat/>
    <w:rsid w:val="00D07716"/>
    <w:rPr>
      <w:sz w:val="48"/>
      <w:szCs w:val="48"/>
    </w:rPr>
  </w:style>
  <w:style w:type="paragraph" w:styleId="TOC1">
    <w:name w:val="toc 1"/>
    <w:basedOn w:val="Normal"/>
    <w:next w:val="Normal"/>
    <w:autoRedefine/>
    <w:uiPriority w:val="39"/>
    <w:unhideWhenUsed/>
    <w:rsid w:val="00D07716"/>
    <w:pPr>
      <w:spacing w:before="240" w:after="120"/>
    </w:pPr>
    <w:rPr>
      <w:b/>
      <w:bCs/>
      <w:sz w:val="20"/>
      <w:szCs w:val="20"/>
    </w:rPr>
  </w:style>
  <w:style w:type="paragraph" w:styleId="TOC2">
    <w:name w:val="toc 2"/>
    <w:basedOn w:val="Normal"/>
    <w:next w:val="Normal"/>
    <w:autoRedefine/>
    <w:uiPriority w:val="39"/>
    <w:unhideWhenUsed/>
    <w:rsid w:val="00D07716"/>
    <w:pPr>
      <w:spacing w:before="120" w:after="0"/>
      <w:ind w:left="220"/>
    </w:pPr>
    <w:rPr>
      <w:i/>
      <w:iCs/>
      <w:sz w:val="20"/>
      <w:szCs w:val="20"/>
    </w:rPr>
  </w:style>
  <w:style w:type="paragraph" w:styleId="TOC3">
    <w:name w:val="toc 3"/>
    <w:basedOn w:val="Normal"/>
    <w:next w:val="Normal"/>
    <w:autoRedefine/>
    <w:uiPriority w:val="39"/>
    <w:unhideWhenUsed/>
    <w:rsid w:val="00D07716"/>
    <w:pPr>
      <w:spacing w:after="0"/>
      <w:ind w:left="440"/>
    </w:pPr>
    <w:rPr>
      <w:sz w:val="20"/>
      <w:szCs w:val="20"/>
    </w:rPr>
  </w:style>
  <w:style w:type="paragraph" w:styleId="TOC4">
    <w:name w:val="toc 4"/>
    <w:basedOn w:val="Normal"/>
    <w:next w:val="Normal"/>
    <w:autoRedefine/>
    <w:uiPriority w:val="39"/>
    <w:unhideWhenUsed/>
    <w:rsid w:val="00D07716"/>
    <w:pPr>
      <w:spacing w:after="0"/>
      <w:ind w:left="660"/>
    </w:pPr>
    <w:rPr>
      <w:sz w:val="20"/>
      <w:szCs w:val="20"/>
    </w:rPr>
  </w:style>
  <w:style w:type="paragraph" w:styleId="TOC5">
    <w:name w:val="toc 5"/>
    <w:basedOn w:val="Normal"/>
    <w:next w:val="Normal"/>
    <w:autoRedefine/>
    <w:uiPriority w:val="39"/>
    <w:unhideWhenUsed/>
    <w:rsid w:val="00D07716"/>
    <w:pPr>
      <w:spacing w:after="0"/>
      <w:ind w:left="880"/>
    </w:pPr>
    <w:rPr>
      <w:sz w:val="20"/>
      <w:szCs w:val="20"/>
    </w:rPr>
  </w:style>
  <w:style w:type="paragraph" w:styleId="TOC6">
    <w:name w:val="toc 6"/>
    <w:basedOn w:val="Normal"/>
    <w:next w:val="Normal"/>
    <w:autoRedefine/>
    <w:uiPriority w:val="39"/>
    <w:unhideWhenUsed/>
    <w:rsid w:val="00D07716"/>
    <w:pPr>
      <w:spacing w:after="0"/>
      <w:ind w:left="1100"/>
    </w:pPr>
    <w:rPr>
      <w:sz w:val="20"/>
      <w:szCs w:val="20"/>
    </w:rPr>
  </w:style>
  <w:style w:type="paragraph" w:styleId="BodyTextFirstIndent">
    <w:name w:val="Body Text First Indent"/>
    <w:basedOn w:val="BodyText"/>
    <w:link w:val="BodyTextFirstIndentChar"/>
    <w:uiPriority w:val="99"/>
    <w:unhideWhenUsed/>
    <w:rsid w:val="00D07716"/>
    <w:pPr>
      <w:spacing w:after="200" w:line="276" w:lineRule="auto"/>
      <w:ind w:firstLine="360"/>
    </w:pPr>
  </w:style>
  <w:style w:type="character" w:customStyle="1" w:styleId="BodyTextFirstIndentChar">
    <w:name w:val="Body Text First Indent Char"/>
    <w:basedOn w:val="BodyTextChar"/>
    <w:link w:val="BodyTextFirstIndent"/>
    <w:uiPriority w:val="99"/>
    <w:rsid w:val="00D07716"/>
    <w:rPr>
      <w:rFonts w:ascii="Helvetica Neue Light" w:eastAsia="Helvetica Neue Light" w:hAnsi="Helvetica Neue Light" w:cs="Helvetica Neue Light"/>
      <w:lang w:val="en-US"/>
    </w:rPr>
  </w:style>
  <w:style w:type="paragraph" w:styleId="BodyTextIndent">
    <w:name w:val="Body Text Indent"/>
    <w:basedOn w:val="Normal"/>
    <w:link w:val="BodyTextIndentChar"/>
    <w:uiPriority w:val="99"/>
    <w:unhideWhenUsed/>
    <w:rsid w:val="00D07716"/>
    <w:pPr>
      <w:spacing w:after="120"/>
      <w:ind w:left="360"/>
    </w:pPr>
  </w:style>
  <w:style w:type="character" w:customStyle="1" w:styleId="BodyTextIndentChar">
    <w:name w:val="Body Text Indent Char"/>
    <w:basedOn w:val="DefaultParagraphFont"/>
    <w:link w:val="BodyTextIndent"/>
    <w:uiPriority w:val="99"/>
    <w:rsid w:val="00D07716"/>
    <w:rPr>
      <w:rFonts w:ascii="Helvetica Neue Light" w:eastAsia="Helvetica Neue Light" w:hAnsi="Helvetica Neue Light" w:cs="Helvetica Neue Light"/>
      <w:lang w:val="en-US"/>
    </w:rPr>
  </w:style>
  <w:style w:type="paragraph" w:styleId="BodyTextFirstIndent2">
    <w:name w:val="Body Text First Indent 2"/>
    <w:basedOn w:val="BodyTextIndent"/>
    <w:link w:val="BodyTextFirstIndent2Char"/>
    <w:uiPriority w:val="99"/>
    <w:unhideWhenUsed/>
    <w:rsid w:val="00D07716"/>
    <w:pPr>
      <w:spacing w:after="200"/>
      <w:ind w:firstLine="360"/>
    </w:pPr>
  </w:style>
  <w:style w:type="character" w:customStyle="1" w:styleId="BodyTextFirstIndent2Char">
    <w:name w:val="Body Text First Indent 2 Char"/>
    <w:basedOn w:val="BodyTextIndentChar"/>
    <w:link w:val="BodyTextFirstIndent2"/>
    <w:uiPriority w:val="99"/>
    <w:rsid w:val="00D07716"/>
    <w:rPr>
      <w:rFonts w:ascii="Helvetica Neue Light" w:eastAsia="Helvetica Neue Light" w:hAnsi="Helvetica Neue Light" w:cs="Helvetica Neue Light"/>
      <w:lang w:val="en-US"/>
    </w:rPr>
  </w:style>
  <w:style w:type="paragraph" w:styleId="BodyTextIndent2">
    <w:name w:val="Body Text Indent 2"/>
    <w:basedOn w:val="Normal"/>
    <w:link w:val="BodyTextIndent2Char"/>
    <w:uiPriority w:val="99"/>
    <w:unhideWhenUsed/>
    <w:rsid w:val="00D07716"/>
    <w:pPr>
      <w:spacing w:after="120" w:line="480" w:lineRule="auto"/>
      <w:ind w:left="360"/>
    </w:pPr>
  </w:style>
  <w:style w:type="character" w:customStyle="1" w:styleId="BodyTextIndent2Char">
    <w:name w:val="Body Text Indent 2 Char"/>
    <w:basedOn w:val="DefaultParagraphFont"/>
    <w:link w:val="BodyTextIndent2"/>
    <w:uiPriority w:val="99"/>
    <w:rsid w:val="00D07716"/>
    <w:rPr>
      <w:rFonts w:ascii="Helvetica Neue Light" w:eastAsia="Helvetica Neue Light" w:hAnsi="Helvetica Neue Light" w:cs="Helvetica Neue Light"/>
      <w:lang w:val="en-US"/>
    </w:rPr>
  </w:style>
  <w:style w:type="paragraph" w:styleId="BodyText3">
    <w:name w:val="Body Text 3"/>
    <w:basedOn w:val="Normal"/>
    <w:link w:val="BodyText3Char"/>
    <w:uiPriority w:val="99"/>
    <w:unhideWhenUsed/>
    <w:rsid w:val="00D07716"/>
    <w:pPr>
      <w:spacing w:after="120"/>
    </w:pPr>
    <w:rPr>
      <w:sz w:val="18"/>
      <w:szCs w:val="16"/>
    </w:rPr>
  </w:style>
  <w:style w:type="character" w:customStyle="1" w:styleId="BodyText3Char">
    <w:name w:val="Body Text 3 Char"/>
    <w:basedOn w:val="DefaultParagraphFont"/>
    <w:link w:val="BodyText3"/>
    <w:uiPriority w:val="99"/>
    <w:rsid w:val="00D07716"/>
    <w:rPr>
      <w:rFonts w:ascii="Helvetica Neue Light" w:eastAsia="Helvetica Neue Light" w:hAnsi="Helvetica Neue Light" w:cs="Helvetica Neue Light"/>
      <w:sz w:val="18"/>
      <w:szCs w:val="16"/>
      <w:lang w:val="en-US"/>
    </w:rPr>
  </w:style>
  <w:style w:type="paragraph" w:styleId="BodyTextIndent3">
    <w:name w:val="Body Text Indent 3"/>
    <w:basedOn w:val="Normal"/>
    <w:link w:val="BodyTextIndent3Char"/>
    <w:uiPriority w:val="99"/>
    <w:unhideWhenUsed/>
    <w:rsid w:val="00D07716"/>
    <w:pPr>
      <w:spacing w:after="120"/>
      <w:ind w:left="360"/>
    </w:pPr>
    <w:rPr>
      <w:sz w:val="18"/>
      <w:szCs w:val="16"/>
    </w:rPr>
  </w:style>
  <w:style w:type="character" w:customStyle="1" w:styleId="BodyTextIndent3Char">
    <w:name w:val="Body Text Indent 3 Char"/>
    <w:basedOn w:val="DefaultParagraphFont"/>
    <w:link w:val="BodyTextIndent3"/>
    <w:uiPriority w:val="99"/>
    <w:rsid w:val="00D07716"/>
    <w:rPr>
      <w:rFonts w:ascii="Helvetica Neue Light" w:eastAsia="Helvetica Neue Light" w:hAnsi="Helvetica Neue Light" w:cs="Helvetica Neue Light"/>
      <w:sz w:val="18"/>
      <w:szCs w:val="16"/>
      <w:lang w:val="en-US"/>
    </w:rPr>
  </w:style>
  <w:style w:type="paragraph" w:styleId="Closing">
    <w:name w:val="Closing"/>
    <w:basedOn w:val="Normal"/>
    <w:link w:val="ClosingChar"/>
    <w:uiPriority w:val="99"/>
    <w:unhideWhenUsed/>
    <w:rsid w:val="00D07716"/>
    <w:pPr>
      <w:spacing w:after="0" w:line="240" w:lineRule="auto"/>
      <w:ind w:left="4320"/>
    </w:pPr>
  </w:style>
  <w:style w:type="character" w:customStyle="1" w:styleId="ClosingChar">
    <w:name w:val="Closing Char"/>
    <w:basedOn w:val="DefaultParagraphFont"/>
    <w:link w:val="Closing"/>
    <w:uiPriority w:val="99"/>
    <w:rsid w:val="00D07716"/>
    <w:rPr>
      <w:rFonts w:ascii="Helvetica Neue Light" w:eastAsia="Helvetica Neue Light" w:hAnsi="Helvetica Neue Light" w:cs="Helvetica Neue Light"/>
      <w:lang w:val="en-US"/>
    </w:rPr>
  </w:style>
  <w:style w:type="character" w:styleId="CommentReference">
    <w:name w:val="annotation reference"/>
    <w:basedOn w:val="DefaultParagraphFont"/>
    <w:uiPriority w:val="99"/>
    <w:unhideWhenUsed/>
    <w:rsid w:val="00D07716"/>
    <w:rPr>
      <w:sz w:val="16"/>
      <w:szCs w:val="16"/>
    </w:rPr>
  </w:style>
  <w:style w:type="paragraph" w:styleId="TOC7">
    <w:name w:val="toc 7"/>
    <w:basedOn w:val="Normal"/>
    <w:next w:val="Normal"/>
    <w:autoRedefine/>
    <w:uiPriority w:val="39"/>
    <w:unhideWhenUsed/>
    <w:rsid w:val="00D07716"/>
    <w:pPr>
      <w:spacing w:after="0"/>
      <w:ind w:left="1320"/>
    </w:pPr>
    <w:rPr>
      <w:sz w:val="20"/>
      <w:szCs w:val="20"/>
    </w:rPr>
  </w:style>
  <w:style w:type="paragraph" w:styleId="TOC8">
    <w:name w:val="toc 8"/>
    <w:basedOn w:val="Normal"/>
    <w:next w:val="Normal"/>
    <w:autoRedefine/>
    <w:uiPriority w:val="39"/>
    <w:unhideWhenUsed/>
    <w:rsid w:val="00D07716"/>
    <w:pPr>
      <w:spacing w:after="0"/>
      <w:ind w:left="1540"/>
    </w:pPr>
    <w:rPr>
      <w:sz w:val="20"/>
      <w:szCs w:val="20"/>
    </w:rPr>
  </w:style>
  <w:style w:type="paragraph" w:styleId="TOC9">
    <w:name w:val="toc 9"/>
    <w:basedOn w:val="Normal"/>
    <w:next w:val="Normal"/>
    <w:autoRedefine/>
    <w:uiPriority w:val="39"/>
    <w:unhideWhenUsed/>
    <w:rsid w:val="00D07716"/>
    <w:pPr>
      <w:spacing w:after="0"/>
      <w:ind w:left="1760"/>
    </w:pPr>
    <w:rPr>
      <w:sz w:val="20"/>
      <w:szCs w:val="20"/>
    </w:rPr>
  </w:style>
  <w:style w:type="paragraph" w:styleId="BlockText">
    <w:name w:val="Block Text"/>
    <w:basedOn w:val="Normal"/>
    <w:uiPriority w:val="99"/>
    <w:unhideWhenUsed/>
    <w:qFormat/>
    <w:rsid w:val="00D07716"/>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rPr>
  </w:style>
  <w:style w:type="paragraph" w:styleId="ListBullet">
    <w:name w:val="List Bullet"/>
    <w:basedOn w:val="Normal"/>
    <w:uiPriority w:val="99"/>
    <w:unhideWhenUsed/>
    <w:qFormat/>
    <w:rsid w:val="00D07716"/>
    <w:pPr>
      <w:numPr>
        <w:numId w:val="17"/>
      </w:numPr>
      <w:spacing w:after="120"/>
    </w:pPr>
  </w:style>
  <w:style w:type="paragraph" w:styleId="ListBullet2">
    <w:name w:val="List Bullet 2"/>
    <w:basedOn w:val="Normal"/>
    <w:uiPriority w:val="99"/>
    <w:unhideWhenUsed/>
    <w:rsid w:val="00D07716"/>
    <w:pPr>
      <w:tabs>
        <w:tab w:val="num" w:pos="720"/>
      </w:tabs>
      <w:spacing w:after="120"/>
      <w:ind w:left="720" w:hanging="720"/>
    </w:pPr>
  </w:style>
  <w:style w:type="character" w:styleId="LineNumber">
    <w:name w:val="line number"/>
    <w:basedOn w:val="DefaultParagraphFont"/>
    <w:uiPriority w:val="99"/>
    <w:unhideWhenUsed/>
    <w:rsid w:val="00D07716"/>
  </w:style>
  <w:style w:type="paragraph" w:customStyle="1" w:styleId="NumberedList">
    <w:name w:val="Numbered List"/>
    <w:basedOn w:val="ListBullet2"/>
    <w:qFormat/>
    <w:rsid w:val="00D07716"/>
  </w:style>
  <w:style w:type="paragraph" w:styleId="ListNumber">
    <w:name w:val="List Number"/>
    <w:basedOn w:val="Normal"/>
    <w:uiPriority w:val="99"/>
    <w:unhideWhenUsed/>
    <w:rsid w:val="00D07716"/>
    <w:pPr>
      <w:tabs>
        <w:tab w:val="num" w:pos="720"/>
      </w:tabs>
      <w:spacing w:after="120"/>
      <w:ind w:left="720" w:hanging="720"/>
    </w:pPr>
  </w:style>
  <w:style w:type="paragraph" w:styleId="ListNumber2">
    <w:name w:val="List Number 2"/>
    <w:basedOn w:val="Normal"/>
    <w:uiPriority w:val="99"/>
    <w:unhideWhenUsed/>
    <w:rsid w:val="00D07716"/>
    <w:pPr>
      <w:tabs>
        <w:tab w:val="num" w:pos="720"/>
      </w:tabs>
      <w:spacing w:after="120"/>
      <w:ind w:left="720" w:hanging="720"/>
    </w:pPr>
  </w:style>
  <w:style w:type="paragraph" w:styleId="ListNumber3">
    <w:name w:val="List Number 3"/>
    <w:basedOn w:val="Normal"/>
    <w:uiPriority w:val="99"/>
    <w:unhideWhenUsed/>
    <w:rsid w:val="00D07716"/>
    <w:pPr>
      <w:tabs>
        <w:tab w:val="num" w:pos="720"/>
      </w:tabs>
      <w:spacing w:after="120"/>
      <w:ind w:left="720" w:hanging="720"/>
    </w:pPr>
  </w:style>
  <w:style w:type="paragraph" w:styleId="ListNumber4">
    <w:name w:val="List Number 4"/>
    <w:basedOn w:val="Normal"/>
    <w:uiPriority w:val="99"/>
    <w:unhideWhenUsed/>
    <w:rsid w:val="00D07716"/>
    <w:pPr>
      <w:tabs>
        <w:tab w:val="num" w:pos="720"/>
      </w:tabs>
      <w:spacing w:after="120"/>
      <w:ind w:left="720" w:hanging="720"/>
    </w:pPr>
  </w:style>
  <w:style w:type="paragraph" w:styleId="ListNumber5">
    <w:name w:val="List Number 5"/>
    <w:basedOn w:val="Normal"/>
    <w:uiPriority w:val="99"/>
    <w:unhideWhenUsed/>
    <w:rsid w:val="00D07716"/>
    <w:pPr>
      <w:tabs>
        <w:tab w:val="num" w:pos="720"/>
      </w:tabs>
      <w:spacing w:after="120"/>
      <w:ind w:left="720" w:hanging="720"/>
    </w:pPr>
  </w:style>
  <w:style w:type="table" w:styleId="GridTable1Light-Accent1">
    <w:name w:val="Grid Table 1 Light Accent 1"/>
    <w:basedOn w:val="TableNormal"/>
    <w:uiPriority w:val="46"/>
    <w:rsid w:val="00D07716"/>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07716"/>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D07716"/>
    <w:pPr>
      <w:tabs>
        <w:tab w:val="num" w:pos="720"/>
      </w:tabs>
      <w:spacing w:after="120"/>
      <w:ind w:left="720" w:hanging="720"/>
    </w:pPr>
  </w:style>
  <w:style w:type="paragraph" w:styleId="ListBullet5">
    <w:name w:val="List Bullet 5"/>
    <w:basedOn w:val="Normal"/>
    <w:uiPriority w:val="99"/>
    <w:unhideWhenUsed/>
    <w:rsid w:val="00D07716"/>
    <w:pPr>
      <w:tabs>
        <w:tab w:val="num" w:pos="720"/>
      </w:tabs>
      <w:spacing w:after="120"/>
      <w:ind w:left="720" w:hanging="720"/>
    </w:pPr>
  </w:style>
  <w:style w:type="paragraph" w:styleId="ListBullet4">
    <w:name w:val="List Bullet 4"/>
    <w:basedOn w:val="Normal"/>
    <w:uiPriority w:val="99"/>
    <w:unhideWhenUsed/>
    <w:rsid w:val="00D07716"/>
    <w:pPr>
      <w:tabs>
        <w:tab w:val="num" w:pos="720"/>
      </w:tabs>
      <w:spacing w:after="120"/>
      <w:ind w:left="720" w:hanging="720"/>
    </w:pPr>
  </w:style>
  <w:style w:type="paragraph" w:customStyle="1" w:styleId="Heading2WithNumbers">
    <w:name w:val="Heading 2 With Numbers"/>
    <w:basedOn w:val="ListNumber2"/>
    <w:qFormat/>
    <w:rsid w:val="00D07716"/>
    <w:pPr>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D07716"/>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D07716"/>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07716"/>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07716"/>
    <w:pPr>
      <w:spacing w:after="0" w:line="240" w:lineRule="auto"/>
    </w:pPr>
    <w:rPr>
      <w:rFonts w:ascii="Helvetica Neue Light" w:eastAsia="Helvetica Neue Light" w:hAnsi="Helvetica Neue Light" w:cs="Helvetica Neue Light"/>
      <w:color w:val="026593" w:themeColor="accent5" w:themeShade="BF"/>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D07716"/>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D07716"/>
    <w:pPr>
      <w:tabs>
        <w:tab w:val="num" w:pos="720"/>
      </w:tabs>
      <w:ind w:left="720" w:hanging="720"/>
    </w:pPr>
  </w:style>
  <w:style w:type="paragraph" w:styleId="List">
    <w:name w:val="List"/>
    <w:basedOn w:val="Normal"/>
    <w:uiPriority w:val="99"/>
    <w:unhideWhenUsed/>
    <w:rsid w:val="00D07716"/>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JDvXykbSGJ5xpqZlnslOXlp3Ng==">CgMxLjA4AHIhMWVza3o0elFTeUtKcWJjRGYzbnM2MXJGemRPUE1uYmRp</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8E0C158-C4FE-1D44-8FD5-02D2CB9CE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3</Pages>
  <Words>1443</Words>
  <Characters>7419</Characters>
  <Application>Microsoft Office Word</Application>
  <DocSecurity>0</DocSecurity>
  <Lines>109</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Sian Platt</dc:creator>
  <cp:lastModifiedBy>Kyra Loat</cp:lastModifiedBy>
  <cp:revision>45</cp:revision>
  <dcterms:created xsi:type="dcterms:W3CDTF">2013-04-24T13:15:00Z</dcterms:created>
  <dcterms:modified xsi:type="dcterms:W3CDTF">2026-03-26T20:26:00Z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0x010100BFE899AF83B04C42AD08B91EA0A3BDD1</vt:lpwstr>
  </property>
  <property fmtid="{D5CDD505-2E9C-101B-9397-08002B2CF9AE}" pid="3" name="Order">
    <vt:r8>134500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ies>
</file>